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619D47D8" w:rsidR="00E877F6" w:rsidRPr="00E877F6" w:rsidRDefault="00E877F6" w:rsidP="00E877F6">
      <w:pPr>
        <w:spacing w:before="1200"/>
        <w:jc w:val="center"/>
        <w:rPr>
          <w:rFonts w:eastAsia="Times New Roman" w:cstheme="minorHAnsi"/>
          <w:color w:val="FFFFFF" w:themeColor="background1"/>
          <w:sz w:val="52"/>
          <w:szCs w:val="52"/>
        </w:rPr>
      </w:pPr>
      <w:r w:rsidRPr="00E877F6">
        <w:rPr>
          <w:rFonts w:asciiTheme="majorHAnsi" w:eastAsia="Times New Roman" w:hAnsiTheme="majorHAnsi"/>
          <w:noProof/>
          <w:color w:val="FFFFFF" w:themeColor="background1"/>
          <w:sz w:val="66"/>
          <w:szCs w:val="66"/>
          <w:highlight w:val="yellow"/>
        </w:rPr>
        <mc:AlternateContent>
          <mc:Choice Requires="wps">
            <w:drawing>
              <wp:anchor distT="0" distB="0" distL="114300" distR="114300" simplePos="0" relativeHeight="251658240" behindDoc="1" locked="0" layoutInCell="1" allowOverlap="1" wp14:anchorId="1BA4A7E5" wp14:editId="2A6BC916">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08401E" id="Rectangle 3" o:spid="_x0000_s1026" style="position:absolute;margin-left:-5.55pt;margin-top:47.65pt;width:626.4pt;height:25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fillcolor="#036" stroked="f">
                <w10:wrap anchorx="page"/>
              </v:rect>
            </w:pict>
          </mc:Fallback>
        </mc:AlternateContent>
      </w:r>
      <w:r w:rsidRPr="00E877F6">
        <w:rPr>
          <w:rFonts w:eastAsia="Times New Roman" w:cstheme="minorHAnsi"/>
          <w:color w:val="FFFFFF" w:themeColor="background1"/>
          <w:sz w:val="52"/>
          <w:szCs w:val="52"/>
        </w:rPr>
        <w:t xml:space="preserve"> </w:t>
      </w:r>
      <w:r w:rsidR="00992393">
        <w:rPr>
          <w:rFonts w:eastAsia="Times New Roman" w:cstheme="minorHAnsi"/>
          <w:color w:val="FFFFFF" w:themeColor="background1"/>
          <w:sz w:val="52"/>
          <w:szCs w:val="52"/>
        </w:rPr>
        <w:t xml:space="preserve">International Falcon Reservoir </w:t>
      </w:r>
      <w:r w:rsidRPr="00E877F6">
        <w:rPr>
          <w:rFonts w:eastAsia="Times New Roman" w:cstheme="minorHAnsi"/>
          <w:color w:val="FFFFFF" w:themeColor="background1"/>
          <w:sz w:val="52"/>
          <w:szCs w:val="52"/>
        </w:rPr>
        <w:t>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6048B719" w14:textId="77777777" w:rsidR="00DF75C7" w:rsidRPr="00DD3F99" w:rsidRDefault="00DF75C7" w:rsidP="00DF75C7">
      <w:pPr>
        <w:spacing w:before="120"/>
        <w:ind w:left="-720" w:firstLine="720"/>
        <w:jc w:val="center"/>
        <w:rPr>
          <w:rFonts w:cstheme="minorHAnsi"/>
          <w:bCs/>
          <w:sz w:val="24"/>
          <w:szCs w:val="24"/>
        </w:rPr>
      </w:pPr>
      <w:r w:rsidRPr="00DD3F99">
        <w:rPr>
          <w:rFonts w:cstheme="minorHAnsi"/>
          <w:bCs/>
          <w:color w:val="FFFFFF" w:themeColor="background1"/>
          <w:sz w:val="24"/>
          <w:szCs w:val="24"/>
        </w:rPr>
        <w:t xml:space="preserve">MAS No. </w:t>
      </w:r>
      <w:r w:rsidRPr="00DD3F99">
        <w:rPr>
          <w:color w:val="FFFFFF" w:themeColor="background1"/>
          <w:sz w:val="24"/>
          <w:szCs w:val="24"/>
        </w:rPr>
        <w:t>FY20-CTP-FRP-MAS</w:t>
      </w:r>
      <w:r>
        <w:rPr>
          <w:color w:val="FFFFFF" w:themeColor="background1"/>
          <w:sz w:val="24"/>
          <w:szCs w:val="24"/>
        </w:rPr>
        <w:t>T #5 T.O. No. 11</w:t>
      </w:r>
    </w:p>
    <w:p w14:paraId="60A51737" w14:textId="77777777" w:rsidR="00DF75C7" w:rsidRPr="00DD3F99" w:rsidRDefault="00DF75C7" w:rsidP="00DF75C7">
      <w:pPr>
        <w:spacing w:before="120"/>
        <w:ind w:left="-720" w:firstLine="720"/>
        <w:jc w:val="center"/>
        <w:rPr>
          <w:rFonts w:cstheme="minorHAnsi"/>
          <w:bCs/>
          <w:color w:val="FFFFFF" w:themeColor="background1"/>
          <w:sz w:val="24"/>
          <w:szCs w:val="24"/>
        </w:rPr>
      </w:pPr>
      <w:r w:rsidRPr="00DD3F99">
        <w:rPr>
          <w:rFonts w:cstheme="minorHAnsi"/>
          <w:bCs/>
          <w:color w:val="FFFFFF" w:themeColor="background1"/>
          <w:sz w:val="24"/>
          <w:szCs w:val="24"/>
        </w:rPr>
        <w:t xml:space="preserve">Case No. </w:t>
      </w:r>
      <w:r>
        <w:rPr>
          <w:rFonts w:cstheme="minorHAnsi"/>
          <w:bCs/>
          <w:color w:val="FFFFFF" w:themeColor="background1"/>
          <w:sz w:val="24"/>
          <w:szCs w:val="24"/>
        </w:rPr>
        <w:t>22</w:t>
      </w:r>
      <w:r w:rsidRPr="00DD3F99">
        <w:rPr>
          <w:rFonts w:cstheme="minorHAnsi"/>
          <w:bCs/>
          <w:color w:val="FFFFFF" w:themeColor="background1"/>
          <w:sz w:val="24"/>
          <w:szCs w:val="24"/>
        </w:rPr>
        <w:t>-06-00</w:t>
      </w:r>
      <w:r>
        <w:rPr>
          <w:rFonts w:cstheme="minorHAnsi"/>
          <w:bCs/>
          <w:color w:val="FFFFFF" w:themeColor="background1"/>
          <w:sz w:val="24"/>
          <w:szCs w:val="24"/>
        </w:rPr>
        <w:t>47</w:t>
      </w:r>
      <w:r w:rsidRPr="00DD3F99">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512692CD" w:rsidR="00E877F6" w:rsidRPr="00E877F6" w:rsidRDefault="00D3615C"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5A2990">
        <w:rPr>
          <w:rFonts w:cstheme="minorHAnsi"/>
          <w:bCs/>
          <w:color w:val="FFFFFF" w:themeColor="background1"/>
          <w:sz w:val="24"/>
          <w:szCs w:val="24"/>
        </w:rPr>
        <w:t xml:space="preserve"> 2022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6D6EEAE" w14:textId="18A7D5A1" w:rsidR="00E05C8C" w:rsidRDefault="00E05C8C" w:rsidP="00E877F6">
      <w:pPr>
        <w:pStyle w:val="1TOCMainTitleL1"/>
        <w:spacing w:after="0"/>
      </w:pPr>
      <w:r>
        <w:lastRenderedPageBreak/>
        <w:t>Table of Contents</w:t>
      </w:r>
    </w:p>
    <w:p w14:paraId="53D5DBA6" w14:textId="4EE44644" w:rsidR="000174EA" w:rsidRDefault="00BB152B">
      <w:pPr>
        <w:pStyle w:val="TOC1"/>
        <w:rPr>
          <w:rFonts w:eastAsiaTheme="minorEastAsia" w:cstheme="minorBidi"/>
          <w:b w:val="0"/>
          <w:bCs w:val="0"/>
          <w:color w:val="auto"/>
          <w:kern w:val="0"/>
          <w:position w:val="0"/>
          <w:szCs w:val="22"/>
          <w:lang w:eastAsia="ko-KR"/>
        </w:rPr>
      </w:pPr>
      <w:r w:rsidRPr="00500BE6">
        <w:fldChar w:fldCharType="begin"/>
      </w:r>
      <w:r w:rsidRPr="00500BE6">
        <w:instrText xml:space="preserve"> TOC \o "1-3" \h \z \u </w:instrText>
      </w:r>
      <w:r w:rsidRPr="00500BE6">
        <w:fldChar w:fldCharType="separate"/>
      </w:r>
      <w:hyperlink w:anchor="_Toc112779239" w:history="1">
        <w:r w:rsidR="000174EA" w:rsidRPr="00292099">
          <w:rPr>
            <w:rStyle w:val="Hyperlink"/>
            <w:rFonts w:asciiTheme="majorHAnsi" w:eastAsia="Times New Roman" w:hAnsiTheme="majorHAnsi" w:cs="Arial"/>
          </w:rPr>
          <w:t>Executive Summary</w:t>
        </w:r>
        <w:r w:rsidR="000174EA">
          <w:rPr>
            <w:webHidden/>
          </w:rPr>
          <w:tab/>
        </w:r>
        <w:r w:rsidR="000174EA">
          <w:rPr>
            <w:webHidden/>
          </w:rPr>
          <w:fldChar w:fldCharType="begin"/>
        </w:r>
        <w:r w:rsidR="000174EA">
          <w:rPr>
            <w:webHidden/>
          </w:rPr>
          <w:instrText xml:space="preserve"> PAGEREF _Toc112779239 \h </w:instrText>
        </w:r>
        <w:r w:rsidR="000174EA">
          <w:rPr>
            <w:webHidden/>
          </w:rPr>
        </w:r>
        <w:r w:rsidR="000174EA">
          <w:rPr>
            <w:webHidden/>
          </w:rPr>
          <w:fldChar w:fldCharType="separate"/>
        </w:r>
        <w:r w:rsidR="00855F0F">
          <w:rPr>
            <w:webHidden/>
          </w:rPr>
          <w:t>iv</w:t>
        </w:r>
        <w:r w:rsidR="000174EA">
          <w:rPr>
            <w:webHidden/>
          </w:rPr>
          <w:fldChar w:fldCharType="end"/>
        </w:r>
      </w:hyperlink>
    </w:p>
    <w:p w14:paraId="4E584EEA" w14:textId="27EF6E18" w:rsidR="000174EA" w:rsidRDefault="00855F0F">
      <w:pPr>
        <w:pStyle w:val="TOC1"/>
        <w:rPr>
          <w:rFonts w:eastAsiaTheme="minorEastAsia" w:cstheme="minorBidi"/>
          <w:b w:val="0"/>
          <w:bCs w:val="0"/>
          <w:color w:val="auto"/>
          <w:kern w:val="0"/>
          <w:position w:val="0"/>
          <w:szCs w:val="22"/>
          <w:lang w:eastAsia="ko-KR"/>
        </w:rPr>
      </w:pPr>
      <w:hyperlink w:anchor="_Toc112779240" w:history="1">
        <w:r w:rsidR="000174EA" w:rsidRPr="00292099">
          <w:rPr>
            <w:rStyle w:val="Hyperlink"/>
          </w:rPr>
          <w:t>01 Introduction</w:t>
        </w:r>
        <w:r w:rsidR="000174EA">
          <w:rPr>
            <w:webHidden/>
          </w:rPr>
          <w:tab/>
        </w:r>
        <w:r w:rsidR="000174EA">
          <w:rPr>
            <w:webHidden/>
          </w:rPr>
          <w:fldChar w:fldCharType="begin"/>
        </w:r>
        <w:r w:rsidR="000174EA">
          <w:rPr>
            <w:webHidden/>
          </w:rPr>
          <w:instrText xml:space="preserve"> PAGEREF _Toc112779240 \h </w:instrText>
        </w:r>
        <w:r w:rsidR="000174EA">
          <w:rPr>
            <w:webHidden/>
          </w:rPr>
        </w:r>
        <w:r w:rsidR="000174EA">
          <w:rPr>
            <w:webHidden/>
          </w:rPr>
          <w:fldChar w:fldCharType="separate"/>
        </w:r>
        <w:r>
          <w:rPr>
            <w:webHidden/>
          </w:rPr>
          <w:t>1-1</w:t>
        </w:r>
        <w:r w:rsidR="000174EA">
          <w:rPr>
            <w:webHidden/>
          </w:rPr>
          <w:fldChar w:fldCharType="end"/>
        </w:r>
      </w:hyperlink>
    </w:p>
    <w:p w14:paraId="2CD83828" w14:textId="180D647B" w:rsidR="000174EA" w:rsidRDefault="00855F0F">
      <w:pPr>
        <w:pStyle w:val="TOC1"/>
        <w:rPr>
          <w:rFonts w:eastAsiaTheme="minorEastAsia" w:cstheme="minorBidi"/>
          <w:b w:val="0"/>
          <w:bCs w:val="0"/>
          <w:color w:val="auto"/>
          <w:kern w:val="0"/>
          <w:position w:val="0"/>
          <w:szCs w:val="22"/>
          <w:lang w:eastAsia="ko-KR"/>
        </w:rPr>
      </w:pPr>
      <w:hyperlink w:anchor="_Toc112779241" w:history="1">
        <w:r w:rsidR="000174EA" w:rsidRPr="00292099">
          <w:rPr>
            <w:rStyle w:val="Hyperlink"/>
          </w:rPr>
          <w:t>02 2D BLE Modeling Inputs and Controls</w:t>
        </w:r>
        <w:r w:rsidR="000174EA">
          <w:rPr>
            <w:webHidden/>
          </w:rPr>
          <w:tab/>
        </w:r>
        <w:r w:rsidR="000174EA">
          <w:rPr>
            <w:webHidden/>
          </w:rPr>
          <w:fldChar w:fldCharType="begin"/>
        </w:r>
        <w:r w:rsidR="000174EA">
          <w:rPr>
            <w:webHidden/>
          </w:rPr>
          <w:instrText xml:space="preserve"> PAGEREF _Toc112779241 \h </w:instrText>
        </w:r>
        <w:r w:rsidR="000174EA">
          <w:rPr>
            <w:webHidden/>
          </w:rPr>
        </w:r>
        <w:r w:rsidR="000174EA">
          <w:rPr>
            <w:webHidden/>
          </w:rPr>
          <w:fldChar w:fldCharType="separate"/>
        </w:r>
        <w:r>
          <w:rPr>
            <w:webHidden/>
          </w:rPr>
          <w:t>2-3</w:t>
        </w:r>
        <w:r w:rsidR="000174EA">
          <w:rPr>
            <w:webHidden/>
          </w:rPr>
          <w:fldChar w:fldCharType="end"/>
        </w:r>
      </w:hyperlink>
    </w:p>
    <w:p w14:paraId="7DEF2581" w14:textId="411B40BF" w:rsidR="000174EA" w:rsidRDefault="00855F0F">
      <w:pPr>
        <w:pStyle w:val="TOC2"/>
        <w:rPr>
          <w:rFonts w:eastAsiaTheme="minorEastAsia" w:cstheme="minorBidi"/>
          <w:sz w:val="22"/>
          <w:szCs w:val="22"/>
          <w:lang w:eastAsia="ko-KR"/>
        </w:rPr>
      </w:pPr>
      <w:hyperlink w:anchor="_Toc112779242" w:history="1">
        <w:r w:rsidR="000174EA" w:rsidRPr="00292099">
          <w:rPr>
            <w:rStyle w:val="Hyperlink"/>
          </w:rPr>
          <w:t>2.1</w:t>
        </w:r>
        <w:r w:rsidR="000174EA">
          <w:rPr>
            <w:rFonts w:eastAsiaTheme="minorEastAsia" w:cstheme="minorBidi"/>
            <w:sz w:val="22"/>
            <w:szCs w:val="22"/>
            <w:lang w:eastAsia="ko-KR"/>
          </w:rPr>
          <w:tab/>
        </w:r>
        <w:r w:rsidR="000174EA" w:rsidRPr="00292099">
          <w:rPr>
            <w:rStyle w:val="Hyperlink"/>
          </w:rPr>
          <w:t>Topographic Data</w:t>
        </w:r>
        <w:r w:rsidR="000174EA">
          <w:rPr>
            <w:webHidden/>
          </w:rPr>
          <w:tab/>
        </w:r>
        <w:r w:rsidR="000174EA">
          <w:rPr>
            <w:webHidden/>
          </w:rPr>
          <w:fldChar w:fldCharType="begin"/>
        </w:r>
        <w:r w:rsidR="000174EA">
          <w:rPr>
            <w:webHidden/>
          </w:rPr>
          <w:instrText xml:space="preserve"> PAGEREF _Toc112779242 \h </w:instrText>
        </w:r>
        <w:r w:rsidR="000174EA">
          <w:rPr>
            <w:webHidden/>
          </w:rPr>
        </w:r>
        <w:r w:rsidR="000174EA">
          <w:rPr>
            <w:webHidden/>
          </w:rPr>
          <w:fldChar w:fldCharType="separate"/>
        </w:r>
        <w:r>
          <w:rPr>
            <w:webHidden/>
          </w:rPr>
          <w:t>2-3</w:t>
        </w:r>
        <w:r w:rsidR="000174EA">
          <w:rPr>
            <w:webHidden/>
          </w:rPr>
          <w:fldChar w:fldCharType="end"/>
        </w:r>
      </w:hyperlink>
    </w:p>
    <w:p w14:paraId="5A7EB0EF" w14:textId="4B966BB8" w:rsidR="000174EA" w:rsidRDefault="00855F0F">
      <w:pPr>
        <w:pStyle w:val="TOC3"/>
        <w:rPr>
          <w:rFonts w:eastAsiaTheme="minorEastAsia" w:cstheme="minorBidi"/>
          <w:iCs w:val="0"/>
          <w:noProof/>
          <w:sz w:val="22"/>
          <w:szCs w:val="22"/>
          <w:lang w:eastAsia="ko-KR"/>
        </w:rPr>
      </w:pPr>
      <w:hyperlink w:anchor="_Toc112779243" w:history="1">
        <w:r w:rsidR="000174EA" w:rsidRPr="00292099">
          <w:rPr>
            <w:rStyle w:val="Hyperlink"/>
            <w:noProof/>
          </w:rPr>
          <w:t>2.1.1</w:t>
        </w:r>
        <w:r w:rsidR="000174EA">
          <w:rPr>
            <w:rFonts w:eastAsiaTheme="minorEastAsia" w:cstheme="minorBidi"/>
            <w:iCs w:val="0"/>
            <w:noProof/>
            <w:sz w:val="22"/>
            <w:szCs w:val="22"/>
            <w:lang w:eastAsia="ko-KR"/>
          </w:rPr>
          <w:tab/>
        </w:r>
        <w:r w:rsidR="000174EA" w:rsidRPr="00292099">
          <w:rPr>
            <w:rStyle w:val="Hyperlink"/>
            <w:noProof/>
          </w:rPr>
          <w:t>Inventory</w:t>
        </w:r>
        <w:r w:rsidR="000174EA">
          <w:rPr>
            <w:noProof/>
            <w:webHidden/>
          </w:rPr>
          <w:tab/>
        </w:r>
        <w:r w:rsidR="000174EA">
          <w:rPr>
            <w:noProof/>
            <w:webHidden/>
          </w:rPr>
          <w:fldChar w:fldCharType="begin"/>
        </w:r>
        <w:r w:rsidR="000174EA">
          <w:rPr>
            <w:noProof/>
            <w:webHidden/>
          </w:rPr>
          <w:instrText xml:space="preserve"> PAGEREF _Toc112779243 \h </w:instrText>
        </w:r>
        <w:r w:rsidR="000174EA">
          <w:rPr>
            <w:noProof/>
            <w:webHidden/>
          </w:rPr>
        </w:r>
        <w:r w:rsidR="000174EA">
          <w:rPr>
            <w:noProof/>
            <w:webHidden/>
          </w:rPr>
          <w:fldChar w:fldCharType="separate"/>
        </w:r>
        <w:r>
          <w:rPr>
            <w:noProof/>
            <w:webHidden/>
          </w:rPr>
          <w:t>2-4</w:t>
        </w:r>
        <w:r w:rsidR="000174EA">
          <w:rPr>
            <w:noProof/>
            <w:webHidden/>
          </w:rPr>
          <w:fldChar w:fldCharType="end"/>
        </w:r>
      </w:hyperlink>
    </w:p>
    <w:p w14:paraId="4956B064" w14:textId="255FB6CA" w:rsidR="000174EA" w:rsidRDefault="00855F0F">
      <w:pPr>
        <w:pStyle w:val="TOC3"/>
        <w:rPr>
          <w:rFonts w:eastAsiaTheme="minorEastAsia" w:cstheme="minorBidi"/>
          <w:iCs w:val="0"/>
          <w:noProof/>
          <w:sz w:val="22"/>
          <w:szCs w:val="22"/>
          <w:lang w:eastAsia="ko-KR"/>
        </w:rPr>
      </w:pPr>
      <w:hyperlink w:anchor="_Toc112779244" w:history="1">
        <w:r w:rsidR="000174EA" w:rsidRPr="00292099">
          <w:rPr>
            <w:rStyle w:val="Hyperlink"/>
            <w:noProof/>
          </w:rPr>
          <w:t>2.1.2</w:t>
        </w:r>
        <w:r w:rsidR="000174EA">
          <w:rPr>
            <w:rFonts w:eastAsiaTheme="minorEastAsia" w:cstheme="minorBidi"/>
            <w:iCs w:val="0"/>
            <w:noProof/>
            <w:sz w:val="22"/>
            <w:szCs w:val="22"/>
            <w:lang w:eastAsia="ko-KR"/>
          </w:rPr>
          <w:tab/>
        </w:r>
        <w:r w:rsidR="000174EA" w:rsidRPr="00292099">
          <w:rPr>
            <w:rStyle w:val="Hyperlink"/>
            <w:noProof/>
          </w:rPr>
          <w:t>Evaluation</w:t>
        </w:r>
        <w:r w:rsidR="000174EA">
          <w:rPr>
            <w:noProof/>
            <w:webHidden/>
          </w:rPr>
          <w:tab/>
        </w:r>
        <w:r w:rsidR="000174EA">
          <w:rPr>
            <w:noProof/>
            <w:webHidden/>
          </w:rPr>
          <w:fldChar w:fldCharType="begin"/>
        </w:r>
        <w:r w:rsidR="000174EA">
          <w:rPr>
            <w:noProof/>
            <w:webHidden/>
          </w:rPr>
          <w:instrText xml:space="preserve"> PAGEREF _Toc112779244 \h </w:instrText>
        </w:r>
        <w:r w:rsidR="000174EA">
          <w:rPr>
            <w:noProof/>
            <w:webHidden/>
          </w:rPr>
        </w:r>
        <w:r w:rsidR="000174EA">
          <w:rPr>
            <w:noProof/>
            <w:webHidden/>
          </w:rPr>
          <w:fldChar w:fldCharType="separate"/>
        </w:r>
        <w:r>
          <w:rPr>
            <w:noProof/>
            <w:webHidden/>
          </w:rPr>
          <w:t>2-5</w:t>
        </w:r>
        <w:r w:rsidR="000174EA">
          <w:rPr>
            <w:noProof/>
            <w:webHidden/>
          </w:rPr>
          <w:fldChar w:fldCharType="end"/>
        </w:r>
      </w:hyperlink>
    </w:p>
    <w:p w14:paraId="1DB9D7ED" w14:textId="7ADA1324" w:rsidR="000174EA" w:rsidRDefault="00855F0F">
      <w:pPr>
        <w:pStyle w:val="TOC3"/>
        <w:rPr>
          <w:rFonts w:eastAsiaTheme="minorEastAsia" w:cstheme="minorBidi"/>
          <w:iCs w:val="0"/>
          <w:noProof/>
          <w:sz w:val="22"/>
          <w:szCs w:val="22"/>
          <w:lang w:eastAsia="ko-KR"/>
        </w:rPr>
      </w:pPr>
      <w:hyperlink w:anchor="_Toc112779245" w:history="1">
        <w:r w:rsidR="000174EA" w:rsidRPr="00292099">
          <w:rPr>
            <w:rStyle w:val="Hyperlink"/>
            <w:noProof/>
          </w:rPr>
          <w:t>2.1.3</w:t>
        </w:r>
        <w:r w:rsidR="000174EA">
          <w:rPr>
            <w:rFonts w:eastAsiaTheme="minorEastAsia" w:cstheme="minorBidi"/>
            <w:iCs w:val="0"/>
            <w:noProof/>
            <w:sz w:val="22"/>
            <w:szCs w:val="22"/>
            <w:lang w:eastAsia="ko-KR"/>
          </w:rPr>
          <w:tab/>
        </w:r>
        <w:r w:rsidR="000174EA" w:rsidRPr="00292099">
          <w:rPr>
            <w:rStyle w:val="Hyperlink"/>
            <w:noProof/>
          </w:rPr>
          <w:t>Data Development Methodology</w:t>
        </w:r>
        <w:r w:rsidR="000174EA">
          <w:rPr>
            <w:noProof/>
            <w:webHidden/>
          </w:rPr>
          <w:tab/>
        </w:r>
        <w:r w:rsidR="000174EA">
          <w:rPr>
            <w:noProof/>
            <w:webHidden/>
          </w:rPr>
          <w:fldChar w:fldCharType="begin"/>
        </w:r>
        <w:r w:rsidR="000174EA">
          <w:rPr>
            <w:noProof/>
            <w:webHidden/>
          </w:rPr>
          <w:instrText xml:space="preserve"> PAGEREF _Toc112779245 \h </w:instrText>
        </w:r>
        <w:r w:rsidR="000174EA">
          <w:rPr>
            <w:noProof/>
            <w:webHidden/>
          </w:rPr>
        </w:r>
        <w:r w:rsidR="000174EA">
          <w:rPr>
            <w:noProof/>
            <w:webHidden/>
          </w:rPr>
          <w:fldChar w:fldCharType="separate"/>
        </w:r>
        <w:r>
          <w:rPr>
            <w:noProof/>
            <w:webHidden/>
          </w:rPr>
          <w:t>2-7</w:t>
        </w:r>
        <w:r w:rsidR="000174EA">
          <w:rPr>
            <w:noProof/>
            <w:webHidden/>
          </w:rPr>
          <w:fldChar w:fldCharType="end"/>
        </w:r>
      </w:hyperlink>
    </w:p>
    <w:p w14:paraId="7D9D72A4" w14:textId="4A3639C0" w:rsidR="000174EA" w:rsidRDefault="00855F0F">
      <w:pPr>
        <w:pStyle w:val="TOC3"/>
        <w:rPr>
          <w:rFonts w:eastAsiaTheme="minorEastAsia" w:cstheme="minorBidi"/>
          <w:iCs w:val="0"/>
          <w:noProof/>
          <w:sz w:val="22"/>
          <w:szCs w:val="22"/>
          <w:lang w:eastAsia="ko-KR"/>
        </w:rPr>
      </w:pPr>
      <w:hyperlink w:anchor="_Toc112779246" w:history="1">
        <w:r w:rsidR="000174EA" w:rsidRPr="00292099">
          <w:rPr>
            <w:rStyle w:val="Hyperlink"/>
            <w:noProof/>
          </w:rPr>
          <w:t>2.1.4</w:t>
        </w:r>
        <w:r w:rsidR="000174EA">
          <w:rPr>
            <w:rFonts w:eastAsiaTheme="minorEastAsia" w:cstheme="minorBidi"/>
            <w:iCs w:val="0"/>
            <w:noProof/>
            <w:sz w:val="22"/>
            <w:szCs w:val="22"/>
            <w:lang w:eastAsia="ko-KR"/>
          </w:rPr>
          <w:tab/>
        </w:r>
        <w:r w:rsidR="000174EA" w:rsidRPr="00292099">
          <w:rPr>
            <w:rStyle w:val="Hyperlink"/>
            <w:noProof/>
          </w:rPr>
          <w:t>DEM QA/QC</w:t>
        </w:r>
        <w:r w:rsidR="000174EA">
          <w:rPr>
            <w:noProof/>
            <w:webHidden/>
          </w:rPr>
          <w:tab/>
        </w:r>
        <w:r w:rsidR="000174EA">
          <w:rPr>
            <w:noProof/>
            <w:webHidden/>
          </w:rPr>
          <w:fldChar w:fldCharType="begin"/>
        </w:r>
        <w:r w:rsidR="000174EA">
          <w:rPr>
            <w:noProof/>
            <w:webHidden/>
          </w:rPr>
          <w:instrText xml:space="preserve"> PAGEREF _Toc112779246 \h </w:instrText>
        </w:r>
        <w:r w:rsidR="000174EA">
          <w:rPr>
            <w:noProof/>
            <w:webHidden/>
          </w:rPr>
        </w:r>
        <w:r w:rsidR="000174EA">
          <w:rPr>
            <w:noProof/>
            <w:webHidden/>
          </w:rPr>
          <w:fldChar w:fldCharType="separate"/>
        </w:r>
        <w:r>
          <w:rPr>
            <w:noProof/>
            <w:webHidden/>
          </w:rPr>
          <w:t>2-7</w:t>
        </w:r>
        <w:r w:rsidR="000174EA">
          <w:rPr>
            <w:noProof/>
            <w:webHidden/>
          </w:rPr>
          <w:fldChar w:fldCharType="end"/>
        </w:r>
      </w:hyperlink>
    </w:p>
    <w:p w14:paraId="1C43EBBA" w14:textId="3AF2C87A" w:rsidR="000174EA" w:rsidRDefault="00855F0F">
      <w:pPr>
        <w:pStyle w:val="TOC2"/>
        <w:rPr>
          <w:rFonts w:eastAsiaTheme="minorEastAsia" w:cstheme="minorBidi"/>
          <w:sz w:val="22"/>
          <w:szCs w:val="22"/>
          <w:lang w:eastAsia="ko-KR"/>
        </w:rPr>
      </w:pPr>
      <w:hyperlink w:anchor="_Toc112779247" w:history="1">
        <w:r w:rsidR="000174EA" w:rsidRPr="00292099">
          <w:rPr>
            <w:rStyle w:val="Hyperlink"/>
          </w:rPr>
          <w:t>2.2</w:t>
        </w:r>
        <w:r w:rsidR="000174EA">
          <w:rPr>
            <w:rFonts w:eastAsiaTheme="minorEastAsia" w:cstheme="minorBidi"/>
            <w:sz w:val="22"/>
            <w:szCs w:val="22"/>
            <w:lang w:eastAsia="ko-KR"/>
          </w:rPr>
          <w:tab/>
        </w:r>
        <w:r w:rsidR="000174EA" w:rsidRPr="00292099">
          <w:rPr>
            <w:rStyle w:val="Hyperlink"/>
          </w:rPr>
          <w:t>2D BLE Methods</w:t>
        </w:r>
        <w:r w:rsidR="000174EA">
          <w:rPr>
            <w:webHidden/>
          </w:rPr>
          <w:tab/>
        </w:r>
        <w:r w:rsidR="000174EA">
          <w:rPr>
            <w:webHidden/>
          </w:rPr>
          <w:fldChar w:fldCharType="begin"/>
        </w:r>
        <w:r w:rsidR="000174EA">
          <w:rPr>
            <w:webHidden/>
          </w:rPr>
          <w:instrText xml:space="preserve"> PAGEREF _Toc112779247 \h </w:instrText>
        </w:r>
        <w:r w:rsidR="000174EA">
          <w:rPr>
            <w:webHidden/>
          </w:rPr>
        </w:r>
        <w:r w:rsidR="000174EA">
          <w:rPr>
            <w:webHidden/>
          </w:rPr>
          <w:fldChar w:fldCharType="separate"/>
        </w:r>
        <w:r>
          <w:rPr>
            <w:webHidden/>
          </w:rPr>
          <w:t>2-8</w:t>
        </w:r>
        <w:r w:rsidR="000174EA">
          <w:rPr>
            <w:webHidden/>
          </w:rPr>
          <w:fldChar w:fldCharType="end"/>
        </w:r>
      </w:hyperlink>
    </w:p>
    <w:p w14:paraId="74B6F2A5" w14:textId="3A0F2F0E" w:rsidR="000174EA" w:rsidRDefault="00855F0F">
      <w:pPr>
        <w:pStyle w:val="TOC3"/>
        <w:rPr>
          <w:rFonts w:eastAsiaTheme="minorEastAsia" w:cstheme="minorBidi"/>
          <w:iCs w:val="0"/>
          <w:noProof/>
          <w:sz w:val="22"/>
          <w:szCs w:val="22"/>
          <w:lang w:eastAsia="ko-KR"/>
        </w:rPr>
      </w:pPr>
      <w:hyperlink w:anchor="_Toc112779248" w:history="1">
        <w:r w:rsidR="000174EA" w:rsidRPr="00292099">
          <w:rPr>
            <w:rStyle w:val="Hyperlink"/>
            <w:noProof/>
          </w:rPr>
          <w:t>2.2.1</w:t>
        </w:r>
        <w:r w:rsidR="000174EA">
          <w:rPr>
            <w:rFonts w:eastAsiaTheme="minorEastAsia" w:cstheme="minorBidi"/>
            <w:iCs w:val="0"/>
            <w:noProof/>
            <w:sz w:val="22"/>
            <w:szCs w:val="22"/>
            <w:lang w:eastAsia="ko-KR"/>
          </w:rPr>
          <w:tab/>
        </w:r>
        <w:r w:rsidR="000174EA" w:rsidRPr="00292099">
          <w:rPr>
            <w:rStyle w:val="Hyperlink"/>
            <w:noProof/>
          </w:rPr>
          <w:t>2D Computational Mesh and Settings</w:t>
        </w:r>
        <w:r w:rsidR="000174EA">
          <w:rPr>
            <w:noProof/>
            <w:webHidden/>
          </w:rPr>
          <w:tab/>
        </w:r>
        <w:r w:rsidR="000174EA">
          <w:rPr>
            <w:noProof/>
            <w:webHidden/>
          </w:rPr>
          <w:fldChar w:fldCharType="begin"/>
        </w:r>
        <w:r w:rsidR="000174EA">
          <w:rPr>
            <w:noProof/>
            <w:webHidden/>
          </w:rPr>
          <w:instrText xml:space="preserve"> PAGEREF _Toc112779248 \h </w:instrText>
        </w:r>
        <w:r w:rsidR="000174EA">
          <w:rPr>
            <w:noProof/>
            <w:webHidden/>
          </w:rPr>
        </w:r>
        <w:r w:rsidR="000174EA">
          <w:rPr>
            <w:noProof/>
            <w:webHidden/>
          </w:rPr>
          <w:fldChar w:fldCharType="separate"/>
        </w:r>
        <w:r>
          <w:rPr>
            <w:noProof/>
            <w:webHidden/>
          </w:rPr>
          <w:t>2-8</w:t>
        </w:r>
        <w:r w:rsidR="000174EA">
          <w:rPr>
            <w:noProof/>
            <w:webHidden/>
          </w:rPr>
          <w:fldChar w:fldCharType="end"/>
        </w:r>
      </w:hyperlink>
    </w:p>
    <w:p w14:paraId="29878700" w14:textId="638496F9" w:rsidR="000174EA" w:rsidRDefault="00855F0F">
      <w:pPr>
        <w:pStyle w:val="TOC3"/>
        <w:rPr>
          <w:rFonts w:eastAsiaTheme="minorEastAsia" w:cstheme="minorBidi"/>
          <w:iCs w:val="0"/>
          <w:noProof/>
          <w:sz w:val="22"/>
          <w:szCs w:val="22"/>
          <w:lang w:eastAsia="ko-KR"/>
        </w:rPr>
      </w:pPr>
      <w:hyperlink w:anchor="_Toc112779249" w:history="1">
        <w:r w:rsidR="000174EA" w:rsidRPr="00292099">
          <w:rPr>
            <w:rStyle w:val="Hyperlink"/>
            <w:noProof/>
          </w:rPr>
          <w:t>2.2.2</w:t>
        </w:r>
        <w:r w:rsidR="000174EA">
          <w:rPr>
            <w:rFonts w:eastAsiaTheme="minorEastAsia" w:cstheme="minorBidi"/>
            <w:iCs w:val="0"/>
            <w:noProof/>
            <w:sz w:val="22"/>
            <w:szCs w:val="22"/>
            <w:lang w:eastAsia="ko-KR"/>
          </w:rPr>
          <w:tab/>
        </w:r>
        <w:r w:rsidR="000174EA" w:rsidRPr="00292099">
          <w:rPr>
            <w:rStyle w:val="Hyperlink"/>
            <w:noProof/>
          </w:rPr>
          <w:t>Model and Boundary Condition Setup</w:t>
        </w:r>
        <w:r w:rsidR="000174EA">
          <w:rPr>
            <w:noProof/>
            <w:webHidden/>
          </w:rPr>
          <w:tab/>
        </w:r>
        <w:r w:rsidR="000174EA">
          <w:rPr>
            <w:noProof/>
            <w:webHidden/>
          </w:rPr>
          <w:fldChar w:fldCharType="begin"/>
        </w:r>
        <w:r w:rsidR="000174EA">
          <w:rPr>
            <w:noProof/>
            <w:webHidden/>
          </w:rPr>
          <w:instrText xml:space="preserve"> PAGEREF _Toc112779249 \h </w:instrText>
        </w:r>
        <w:r w:rsidR="000174EA">
          <w:rPr>
            <w:noProof/>
            <w:webHidden/>
          </w:rPr>
        </w:r>
        <w:r w:rsidR="000174EA">
          <w:rPr>
            <w:noProof/>
            <w:webHidden/>
          </w:rPr>
          <w:fldChar w:fldCharType="separate"/>
        </w:r>
        <w:r>
          <w:rPr>
            <w:noProof/>
            <w:webHidden/>
          </w:rPr>
          <w:t>2-9</w:t>
        </w:r>
        <w:r w:rsidR="000174EA">
          <w:rPr>
            <w:noProof/>
            <w:webHidden/>
          </w:rPr>
          <w:fldChar w:fldCharType="end"/>
        </w:r>
      </w:hyperlink>
    </w:p>
    <w:p w14:paraId="4F52C392" w14:textId="329E0968" w:rsidR="000174EA" w:rsidRDefault="00855F0F">
      <w:pPr>
        <w:pStyle w:val="TOC3"/>
        <w:rPr>
          <w:rFonts w:eastAsiaTheme="minorEastAsia" w:cstheme="minorBidi"/>
          <w:iCs w:val="0"/>
          <w:noProof/>
          <w:sz w:val="22"/>
          <w:szCs w:val="22"/>
          <w:lang w:eastAsia="ko-KR"/>
        </w:rPr>
      </w:pPr>
      <w:hyperlink w:anchor="_Toc112779250" w:history="1">
        <w:r w:rsidR="000174EA" w:rsidRPr="00292099">
          <w:rPr>
            <w:rStyle w:val="Hyperlink"/>
            <w:noProof/>
          </w:rPr>
          <w:t>2.2.3</w:t>
        </w:r>
        <w:r w:rsidR="000174EA">
          <w:rPr>
            <w:rFonts w:eastAsiaTheme="minorEastAsia" w:cstheme="minorBidi"/>
            <w:iCs w:val="0"/>
            <w:noProof/>
            <w:sz w:val="22"/>
            <w:szCs w:val="22"/>
            <w:lang w:eastAsia="ko-KR"/>
          </w:rPr>
          <w:tab/>
        </w:r>
        <w:r w:rsidR="000174EA" w:rsidRPr="00292099">
          <w:rPr>
            <w:rStyle w:val="Hyperlink"/>
            <w:noProof/>
          </w:rPr>
          <w:t>Hydrology</w:t>
        </w:r>
        <w:r w:rsidR="000174EA">
          <w:rPr>
            <w:noProof/>
            <w:webHidden/>
          </w:rPr>
          <w:tab/>
        </w:r>
        <w:r w:rsidR="000174EA">
          <w:rPr>
            <w:noProof/>
            <w:webHidden/>
          </w:rPr>
          <w:fldChar w:fldCharType="begin"/>
        </w:r>
        <w:r w:rsidR="000174EA">
          <w:rPr>
            <w:noProof/>
            <w:webHidden/>
          </w:rPr>
          <w:instrText xml:space="preserve"> PAGEREF _Toc112779250 \h </w:instrText>
        </w:r>
        <w:r w:rsidR="000174EA">
          <w:rPr>
            <w:noProof/>
            <w:webHidden/>
          </w:rPr>
        </w:r>
        <w:r w:rsidR="000174EA">
          <w:rPr>
            <w:noProof/>
            <w:webHidden/>
          </w:rPr>
          <w:fldChar w:fldCharType="separate"/>
        </w:r>
        <w:r>
          <w:rPr>
            <w:noProof/>
            <w:webHidden/>
          </w:rPr>
          <w:t>2-11</w:t>
        </w:r>
        <w:r w:rsidR="000174EA">
          <w:rPr>
            <w:noProof/>
            <w:webHidden/>
          </w:rPr>
          <w:fldChar w:fldCharType="end"/>
        </w:r>
      </w:hyperlink>
    </w:p>
    <w:p w14:paraId="35259733" w14:textId="6F9EE742" w:rsidR="000174EA" w:rsidRDefault="00855F0F">
      <w:pPr>
        <w:pStyle w:val="TOC3"/>
        <w:rPr>
          <w:rFonts w:eastAsiaTheme="minorEastAsia" w:cstheme="minorBidi"/>
          <w:iCs w:val="0"/>
          <w:noProof/>
          <w:sz w:val="22"/>
          <w:szCs w:val="22"/>
          <w:lang w:eastAsia="ko-KR"/>
        </w:rPr>
      </w:pPr>
      <w:hyperlink w:anchor="_Toc112779251" w:history="1">
        <w:r w:rsidR="000174EA" w:rsidRPr="00292099">
          <w:rPr>
            <w:rStyle w:val="Hyperlink"/>
            <w:noProof/>
          </w:rPr>
          <w:t>2.2.4</w:t>
        </w:r>
        <w:r w:rsidR="000174EA">
          <w:rPr>
            <w:rFonts w:eastAsiaTheme="minorEastAsia" w:cstheme="minorBidi"/>
            <w:iCs w:val="0"/>
            <w:noProof/>
            <w:sz w:val="22"/>
            <w:szCs w:val="22"/>
            <w:lang w:eastAsia="ko-KR"/>
          </w:rPr>
          <w:tab/>
        </w:r>
        <w:r w:rsidR="000174EA" w:rsidRPr="00292099">
          <w:rPr>
            <w:rStyle w:val="Hyperlink"/>
            <w:noProof/>
          </w:rPr>
          <w:t>Hydraulics</w:t>
        </w:r>
        <w:r w:rsidR="000174EA">
          <w:rPr>
            <w:noProof/>
            <w:webHidden/>
          </w:rPr>
          <w:tab/>
        </w:r>
        <w:r w:rsidR="000174EA">
          <w:rPr>
            <w:noProof/>
            <w:webHidden/>
          </w:rPr>
          <w:fldChar w:fldCharType="begin"/>
        </w:r>
        <w:r w:rsidR="000174EA">
          <w:rPr>
            <w:noProof/>
            <w:webHidden/>
          </w:rPr>
          <w:instrText xml:space="preserve"> PAGEREF _Toc112779251 \h </w:instrText>
        </w:r>
        <w:r w:rsidR="000174EA">
          <w:rPr>
            <w:noProof/>
            <w:webHidden/>
          </w:rPr>
        </w:r>
        <w:r w:rsidR="000174EA">
          <w:rPr>
            <w:noProof/>
            <w:webHidden/>
          </w:rPr>
          <w:fldChar w:fldCharType="separate"/>
        </w:r>
        <w:r>
          <w:rPr>
            <w:noProof/>
            <w:webHidden/>
          </w:rPr>
          <w:t>2-20</w:t>
        </w:r>
        <w:r w:rsidR="000174EA">
          <w:rPr>
            <w:noProof/>
            <w:webHidden/>
          </w:rPr>
          <w:fldChar w:fldCharType="end"/>
        </w:r>
      </w:hyperlink>
    </w:p>
    <w:p w14:paraId="7E264D39" w14:textId="2021A132" w:rsidR="000174EA" w:rsidRDefault="00855F0F">
      <w:pPr>
        <w:pStyle w:val="TOC3"/>
        <w:rPr>
          <w:rFonts w:eastAsiaTheme="minorEastAsia" w:cstheme="minorBidi"/>
          <w:iCs w:val="0"/>
          <w:noProof/>
          <w:sz w:val="22"/>
          <w:szCs w:val="22"/>
          <w:lang w:eastAsia="ko-KR"/>
        </w:rPr>
      </w:pPr>
      <w:hyperlink w:anchor="_Toc112779252" w:history="1">
        <w:r w:rsidR="000174EA" w:rsidRPr="00292099">
          <w:rPr>
            <w:rStyle w:val="Hyperlink"/>
            <w:noProof/>
          </w:rPr>
          <w:t>2.2.5</w:t>
        </w:r>
        <w:r w:rsidR="000174EA">
          <w:rPr>
            <w:rFonts w:eastAsiaTheme="minorEastAsia" w:cstheme="minorBidi"/>
            <w:iCs w:val="0"/>
            <w:noProof/>
            <w:sz w:val="22"/>
            <w:szCs w:val="22"/>
            <w:lang w:eastAsia="ko-KR"/>
          </w:rPr>
          <w:tab/>
        </w:r>
        <w:r w:rsidR="000174EA" w:rsidRPr="00292099">
          <w:rPr>
            <w:rStyle w:val="Hyperlink"/>
            <w:noProof/>
          </w:rPr>
          <w:t>Special Assumptions</w:t>
        </w:r>
        <w:r w:rsidR="000174EA">
          <w:rPr>
            <w:noProof/>
            <w:webHidden/>
          </w:rPr>
          <w:tab/>
        </w:r>
        <w:r w:rsidR="000174EA">
          <w:rPr>
            <w:noProof/>
            <w:webHidden/>
          </w:rPr>
          <w:fldChar w:fldCharType="begin"/>
        </w:r>
        <w:r w:rsidR="000174EA">
          <w:rPr>
            <w:noProof/>
            <w:webHidden/>
          </w:rPr>
          <w:instrText xml:space="preserve"> PAGEREF _Toc112779252 \h </w:instrText>
        </w:r>
        <w:r w:rsidR="000174EA">
          <w:rPr>
            <w:noProof/>
            <w:webHidden/>
          </w:rPr>
        </w:r>
        <w:r w:rsidR="000174EA">
          <w:rPr>
            <w:noProof/>
            <w:webHidden/>
          </w:rPr>
          <w:fldChar w:fldCharType="separate"/>
        </w:r>
        <w:r>
          <w:rPr>
            <w:noProof/>
            <w:webHidden/>
          </w:rPr>
          <w:t>2-23</w:t>
        </w:r>
        <w:r w:rsidR="000174EA">
          <w:rPr>
            <w:noProof/>
            <w:webHidden/>
          </w:rPr>
          <w:fldChar w:fldCharType="end"/>
        </w:r>
      </w:hyperlink>
    </w:p>
    <w:p w14:paraId="1E6D91C6" w14:textId="6F32AA9E" w:rsidR="000174EA" w:rsidRDefault="00855F0F">
      <w:pPr>
        <w:pStyle w:val="TOC2"/>
        <w:rPr>
          <w:rFonts w:eastAsiaTheme="minorEastAsia" w:cstheme="minorBidi"/>
          <w:sz w:val="22"/>
          <w:szCs w:val="22"/>
          <w:lang w:eastAsia="ko-KR"/>
        </w:rPr>
      </w:pPr>
      <w:hyperlink w:anchor="_Toc112779253" w:history="1">
        <w:r w:rsidR="000174EA" w:rsidRPr="00292099">
          <w:rPr>
            <w:rStyle w:val="Hyperlink"/>
          </w:rPr>
          <w:t>2.3</w:t>
        </w:r>
        <w:r w:rsidR="000174EA">
          <w:rPr>
            <w:rFonts w:eastAsiaTheme="minorEastAsia" w:cstheme="minorBidi"/>
            <w:sz w:val="22"/>
            <w:szCs w:val="22"/>
            <w:lang w:eastAsia="ko-KR"/>
          </w:rPr>
          <w:tab/>
        </w:r>
        <w:r w:rsidR="000174EA" w:rsidRPr="00292099">
          <w:rPr>
            <w:rStyle w:val="Hyperlink"/>
          </w:rPr>
          <w:t>Model Results</w:t>
        </w:r>
        <w:r w:rsidR="000174EA">
          <w:rPr>
            <w:webHidden/>
          </w:rPr>
          <w:tab/>
        </w:r>
        <w:r w:rsidR="000174EA">
          <w:rPr>
            <w:webHidden/>
          </w:rPr>
          <w:fldChar w:fldCharType="begin"/>
        </w:r>
        <w:r w:rsidR="000174EA">
          <w:rPr>
            <w:webHidden/>
          </w:rPr>
          <w:instrText xml:space="preserve"> PAGEREF _Toc112779253 \h </w:instrText>
        </w:r>
        <w:r w:rsidR="000174EA">
          <w:rPr>
            <w:webHidden/>
          </w:rPr>
        </w:r>
        <w:r w:rsidR="000174EA">
          <w:rPr>
            <w:webHidden/>
          </w:rPr>
          <w:fldChar w:fldCharType="separate"/>
        </w:r>
        <w:r>
          <w:rPr>
            <w:webHidden/>
          </w:rPr>
          <w:t>2-27</w:t>
        </w:r>
        <w:r w:rsidR="000174EA">
          <w:rPr>
            <w:webHidden/>
          </w:rPr>
          <w:fldChar w:fldCharType="end"/>
        </w:r>
      </w:hyperlink>
    </w:p>
    <w:p w14:paraId="6C7E1B64" w14:textId="28BBC052" w:rsidR="000174EA" w:rsidRDefault="00855F0F">
      <w:pPr>
        <w:pStyle w:val="TOC2"/>
        <w:rPr>
          <w:rFonts w:eastAsiaTheme="minorEastAsia" w:cstheme="minorBidi"/>
          <w:sz w:val="22"/>
          <w:szCs w:val="22"/>
          <w:lang w:eastAsia="ko-KR"/>
        </w:rPr>
      </w:pPr>
      <w:hyperlink w:anchor="_Toc112779254" w:history="1">
        <w:r w:rsidR="000174EA" w:rsidRPr="00292099">
          <w:rPr>
            <w:rStyle w:val="Hyperlink"/>
          </w:rPr>
          <w:t>2.4</w:t>
        </w:r>
        <w:r w:rsidR="000174EA">
          <w:rPr>
            <w:rFonts w:eastAsiaTheme="minorEastAsia" w:cstheme="minorBidi"/>
            <w:sz w:val="22"/>
            <w:szCs w:val="22"/>
            <w:lang w:eastAsia="ko-KR"/>
          </w:rPr>
          <w:tab/>
        </w:r>
        <w:r w:rsidR="000174EA" w:rsidRPr="00292099">
          <w:rPr>
            <w:rStyle w:val="Hyperlink"/>
          </w:rPr>
          <w:t>Challenges</w:t>
        </w:r>
        <w:r w:rsidR="000174EA">
          <w:rPr>
            <w:webHidden/>
          </w:rPr>
          <w:tab/>
        </w:r>
        <w:r w:rsidR="000174EA">
          <w:rPr>
            <w:webHidden/>
          </w:rPr>
          <w:fldChar w:fldCharType="begin"/>
        </w:r>
        <w:r w:rsidR="000174EA">
          <w:rPr>
            <w:webHidden/>
          </w:rPr>
          <w:instrText xml:space="preserve"> PAGEREF _Toc112779254 \h </w:instrText>
        </w:r>
        <w:r w:rsidR="000174EA">
          <w:rPr>
            <w:webHidden/>
          </w:rPr>
        </w:r>
        <w:r w:rsidR="000174EA">
          <w:rPr>
            <w:webHidden/>
          </w:rPr>
          <w:fldChar w:fldCharType="separate"/>
        </w:r>
        <w:r>
          <w:rPr>
            <w:webHidden/>
          </w:rPr>
          <w:t>2-30</w:t>
        </w:r>
        <w:r w:rsidR="000174EA">
          <w:rPr>
            <w:webHidden/>
          </w:rPr>
          <w:fldChar w:fldCharType="end"/>
        </w:r>
      </w:hyperlink>
    </w:p>
    <w:p w14:paraId="3CEDA997" w14:textId="180D9308" w:rsidR="000174EA" w:rsidRDefault="00855F0F">
      <w:pPr>
        <w:pStyle w:val="TOC2"/>
        <w:rPr>
          <w:rFonts w:eastAsiaTheme="minorEastAsia" w:cstheme="minorBidi"/>
          <w:sz w:val="22"/>
          <w:szCs w:val="22"/>
          <w:lang w:eastAsia="ko-KR"/>
        </w:rPr>
      </w:pPr>
      <w:hyperlink w:anchor="_Toc112779255" w:history="1">
        <w:r w:rsidR="000174EA" w:rsidRPr="00292099">
          <w:rPr>
            <w:rStyle w:val="Hyperlink"/>
          </w:rPr>
          <w:t>2.5</w:t>
        </w:r>
        <w:r w:rsidR="000174EA">
          <w:rPr>
            <w:rFonts w:eastAsiaTheme="minorEastAsia" w:cstheme="minorBidi"/>
            <w:sz w:val="22"/>
            <w:szCs w:val="22"/>
            <w:lang w:eastAsia="ko-KR"/>
          </w:rPr>
          <w:tab/>
        </w:r>
        <w:r w:rsidR="000174EA" w:rsidRPr="00292099">
          <w:rPr>
            <w:rStyle w:val="Hyperlink"/>
          </w:rPr>
          <w:t>Recommendations</w:t>
        </w:r>
        <w:r w:rsidR="000174EA">
          <w:rPr>
            <w:webHidden/>
          </w:rPr>
          <w:tab/>
        </w:r>
        <w:r w:rsidR="000174EA">
          <w:rPr>
            <w:webHidden/>
          </w:rPr>
          <w:fldChar w:fldCharType="begin"/>
        </w:r>
        <w:r w:rsidR="000174EA">
          <w:rPr>
            <w:webHidden/>
          </w:rPr>
          <w:instrText xml:space="preserve"> PAGEREF _Toc112779255 \h </w:instrText>
        </w:r>
        <w:r w:rsidR="000174EA">
          <w:rPr>
            <w:webHidden/>
          </w:rPr>
        </w:r>
        <w:r w:rsidR="000174EA">
          <w:rPr>
            <w:webHidden/>
          </w:rPr>
          <w:fldChar w:fldCharType="separate"/>
        </w:r>
        <w:r>
          <w:rPr>
            <w:webHidden/>
          </w:rPr>
          <w:t>2-31</w:t>
        </w:r>
        <w:r w:rsidR="000174EA">
          <w:rPr>
            <w:webHidden/>
          </w:rPr>
          <w:fldChar w:fldCharType="end"/>
        </w:r>
      </w:hyperlink>
    </w:p>
    <w:p w14:paraId="048FCCD1" w14:textId="0F0A4A88" w:rsidR="000174EA" w:rsidRDefault="00855F0F">
      <w:pPr>
        <w:pStyle w:val="TOC1"/>
        <w:rPr>
          <w:rFonts w:eastAsiaTheme="minorEastAsia" w:cstheme="minorBidi"/>
          <w:b w:val="0"/>
          <w:bCs w:val="0"/>
          <w:color w:val="auto"/>
          <w:kern w:val="0"/>
          <w:position w:val="0"/>
          <w:szCs w:val="22"/>
          <w:lang w:eastAsia="ko-KR"/>
        </w:rPr>
      </w:pPr>
      <w:hyperlink w:anchor="_Toc112779256" w:history="1">
        <w:r w:rsidR="000174EA" w:rsidRPr="00292099">
          <w:rPr>
            <w:rStyle w:val="Hyperlink"/>
          </w:rPr>
          <w:t>03 Floodplain Mapping and Effective Zone A Validation</w:t>
        </w:r>
        <w:r w:rsidR="000174EA">
          <w:rPr>
            <w:webHidden/>
          </w:rPr>
          <w:tab/>
        </w:r>
        <w:r w:rsidR="000174EA">
          <w:rPr>
            <w:webHidden/>
          </w:rPr>
          <w:fldChar w:fldCharType="begin"/>
        </w:r>
        <w:r w:rsidR="000174EA">
          <w:rPr>
            <w:webHidden/>
          </w:rPr>
          <w:instrText xml:space="preserve"> PAGEREF _Toc112779256 \h </w:instrText>
        </w:r>
        <w:r w:rsidR="000174EA">
          <w:rPr>
            <w:webHidden/>
          </w:rPr>
        </w:r>
        <w:r w:rsidR="000174EA">
          <w:rPr>
            <w:webHidden/>
          </w:rPr>
          <w:fldChar w:fldCharType="separate"/>
        </w:r>
        <w:r>
          <w:rPr>
            <w:webHidden/>
          </w:rPr>
          <w:t>3-32</w:t>
        </w:r>
        <w:r w:rsidR="000174EA">
          <w:rPr>
            <w:webHidden/>
          </w:rPr>
          <w:fldChar w:fldCharType="end"/>
        </w:r>
      </w:hyperlink>
    </w:p>
    <w:p w14:paraId="1BB121EE" w14:textId="7A4E81CA" w:rsidR="000174EA" w:rsidRDefault="00855F0F">
      <w:pPr>
        <w:pStyle w:val="TOC2"/>
        <w:rPr>
          <w:rFonts w:eastAsiaTheme="minorEastAsia" w:cstheme="minorBidi"/>
          <w:sz w:val="22"/>
          <w:szCs w:val="22"/>
          <w:lang w:eastAsia="ko-KR"/>
        </w:rPr>
      </w:pPr>
      <w:hyperlink w:anchor="_Toc112779257" w:history="1">
        <w:r w:rsidR="000174EA" w:rsidRPr="00292099">
          <w:rPr>
            <w:rStyle w:val="Hyperlink"/>
          </w:rPr>
          <w:t>3.1</w:t>
        </w:r>
        <w:r w:rsidR="000174EA">
          <w:rPr>
            <w:rFonts w:eastAsiaTheme="minorEastAsia" w:cstheme="minorBidi"/>
            <w:sz w:val="22"/>
            <w:szCs w:val="22"/>
            <w:lang w:eastAsia="ko-KR"/>
          </w:rPr>
          <w:tab/>
        </w:r>
        <w:r w:rsidR="000174EA" w:rsidRPr="00292099">
          <w:rPr>
            <w:rStyle w:val="Hyperlink"/>
          </w:rPr>
          <w:t>Special Flood Hazard Area</w:t>
        </w:r>
        <w:r w:rsidR="000174EA">
          <w:rPr>
            <w:webHidden/>
          </w:rPr>
          <w:tab/>
        </w:r>
        <w:r w:rsidR="000174EA">
          <w:rPr>
            <w:webHidden/>
          </w:rPr>
          <w:fldChar w:fldCharType="begin"/>
        </w:r>
        <w:r w:rsidR="000174EA">
          <w:rPr>
            <w:webHidden/>
          </w:rPr>
          <w:instrText xml:space="preserve"> PAGEREF _Toc112779257 \h </w:instrText>
        </w:r>
        <w:r w:rsidR="000174EA">
          <w:rPr>
            <w:webHidden/>
          </w:rPr>
        </w:r>
        <w:r w:rsidR="000174EA">
          <w:rPr>
            <w:webHidden/>
          </w:rPr>
          <w:fldChar w:fldCharType="separate"/>
        </w:r>
        <w:r>
          <w:rPr>
            <w:webHidden/>
          </w:rPr>
          <w:t>3-32</w:t>
        </w:r>
        <w:r w:rsidR="000174EA">
          <w:rPr>
            <w:webHidden/>
          </w:rPr>
          <w:fldChar w:fldCharType="end"/>
        </w:r>
      </w:hyperlink>
    </w:p>
    <w:p w14:paraId="756F5D2E" w14:textId="1D8128B3" w:rsidR="000174EA" w:rsidRDefault="00855F0F">
      <w:pPr>
        <w:pStyle w:val="TOC3"/>
        <w:rPr>
          <w:rFonts w:eastAsiaTheme="minorEastAsia" w:cstheme="minorBidi"/>
          <w:iCs w:val="0"/>
          <w:noProof/>
          <w:sz w:val="22"/>
          <w:szCs w:val="22"/>
          <w:lang w:eastAsia="ko-KR"/>
        </w:rPr>
      </w:pPr>
      <w:hyperlink w:anchor="_Toc112779258" w:history="1">
        <w:r w:rsidR="000174EA" w:rsidRPr="00292099">
          <w:rPr>
            <w:rStyle w:val="Hyperlink"/>
            <w:noProof/>
          </w:rPr>
          <w:t>3.1.1</w:t>
        </w:r>
        <w:r w:rsidR="000174EA">
          <w:rPr>
            <w:rFonts w:eastAsiaTheme="minorEastAsia" w:cstheme="minorBidi"/>
            <w:iCs w:val="0"/>
            <w:noProof/>
            <w:sz w:val="22"/>
            <w:szCs w:val="22"/>
            <w:lang w:eastAsia="ko-KR"/>
          </w:rPr>
          <w:tab/>
        </w:r>
        <w:r w:rsidR="000174EA" w:rsidRPr="00292099">
          <w:rPr>
            <w:rStyle w:val="Hyperlink"/>
            <w:noProof/>
          </w:rPr>
          <w:t>Model Outputs</w:t>
        </w:r>
        <w:r w:rsidR="000174EA">
          <w:rPr>
            <w:noProof/>
            <w:webHidden/>
          </w:rPr>
          <w:tab/>
        </w:r>
        <w:r w:rsidR="000174EA">
          <w:rPr>
            <w:noProof/>
            <w:webHidden/>
          </w:rPr>
          <w:fldChar w:fldCharType="begin"/>
        </w:r>
        <w:r w:rsidR="000174EA">
          <w:rPr>
            <w:noProof/>
            <w:webHidden/>
          </w:rPr>
          <w:instrText xml:space="preserve"> PAGEREF _Toc112779258 \h </w:instrText>
        </w:r>
        <w:r w:rsidR="000174EA">
          <w:rPr>
            <w:noProof/>
            <w:webHidden/>
          </w:rPr>
        </w:r>
        <w:r w:rsidR="000174EA">
          <w:rPr>
            <w:noProof/>
            <w:webHidden/>
          </w:rPr>
          <w:fldChar w:fldCharType="separate"/>
        </w:r>
        <w:r>
          <w:rPr>
            <w:noProof/>
            <w:webHidden/>
          </w:rPr>
          <w:t>3-32</w:t>
        </w:r>
        <w:r w:rsidR="000174EA">
          <w:rPr>
            <w:noProof/>
            <w:webHidden/>
          </w:rPr>
          <w:fldChar w:fldCharType="end"/>
        </w:r>
      </w:hyperlink>
    </w:p>
    <w:p w14:paraId="4C56B6FB" w14:textId="6554D710" w:rsidR="000174EA" w:rsidRDefault="00855F0F">
      <w:pPr>
        <w:pStyle w:val="TOC3"/>
        <w:rPr>
          <w:rFonts w:eastAsiaTheme="minorEastAsia" w:cstheme="minorBidi"/>
          <w:iCs w:val="0"/>
          <w:noProof/>
          <w:sz w:val="22"/>
          <w:szCs w:val="22"/>
          <w:lang w:eastAsia="ko-KR"/>
        </w:rPr>
      </w:pPr>
      <w:hyperlink w:anchor="_Toc112779259" w:history="1">
        <w:r w:rsidR="000174EA" w:rsidRPr="00292099">
          <w:rPr>
            <w:rStyle w:val="Hyperlink"/>
            <w:noProof/>
          </w:rPr>
          <w:t>3.1.2</w:t>
        </w:r>
        <w:r w:rsidR="000174EA">
          <w:rPr>
            <w:rFonts w:eastAsiaTheme="minorEastAsia" w:cstheme="minorBidi"/>
            <w:iCs w:val="0"/>
            <w:noProof/>
            <w:sz w:val="22"/>
            <w:szCs w:val="22"/>
            <w:lang w:eastAsia="ko-KR"/>
          </w:rPr>
          <w:tab/>
        </w:r>
        <w:r w:rsidR="000174EA" w:rsidRPr="00292099">
          <w:rPr>
            <w:rStyle w:val="Hyperlink"/>
            <w:noProof/>
          </w:rPr>
          <w:t>Methodology</w:t>
        </w:r>
        <w:r w:rsidR="000174EA">
          <w:rPr>
            <w:noProof/>
            <w:webHidden/>
          </w:rPr>
          <w:tab/>
        </w:r>
        <w:r w:rsidR="000174EA">
          <w:rPr>
            <w:noProof/>
            <w:webHidden/>
          </w:rPr>
          <w:fldChar w:fldCharType="begin"/>
        </w:r>
        <w:r w:rsidR="000174EA">
          <w:rPr>
            <w:noProof/>
            <w:webHidden/>
          </w:rPr>
          <w:instrText xml:space="preserve"> PAGEREF _Toc112779259 \h </w:instrText>
        </w:r>
        <w:r w:rsidR="000174EA">
          <w:rPr>
            <w:noProof/>
            <w:webHidden/>
          </w:rPr>
        </w:r>
        <w:r w:rsidR="000174EA">
          <w:rPr>
            <w:noProof/>
            <w:webHidden/>
          </w:rPr>
          <w:fldChar w:fldCharType="separate"/>
        </w:r>
        <w:r>
          <w:rPr>
            <w:noProof/>
            <w:webHidden/>
          </w:rPr>
          <w:t>3-32</w:t>
        </w:r>
        <w:r w:rsidR="000174EA">
          <w:rPr>
            <w:noProof/>
            <w:webHidden/>
          </w:rPr>
          <w:fldChar w:fldCharType="end"/>
        </w:r>
      </w:hyperlink>
    </w:p>
    <w:p w14:paraId="35B68C08" w14:textId="08F3017D" w:rsidR="000174EA" w:rsidRDefault="00855F0F">
      <w:pPr>
        <w:pStyle w:val="TOC3"/>
        <w:rPr>
          <w:rFonts w:eastAsiaTheme="minorEastAsia" w:cstheme="minorBidi"/>
          <w:iCs w:val="0"/>
          <w:noProof/>
          <w:sz w:val="22"/>
          <w:szCs w:val="22"/>
          <w:lang w:eastAsia="ko-KR"/>
        </w:rPr>
      </w:pPr>
      <w:hyperlink w:anchor="_Toc112779260" w:history="1">
        <w:r w:rsidR="000174EA" w:rsidRPr="00292099">
          <w:rPr>
            <w:rStyle w:val="Hyperlink"/>
            <w:noProof/>
          </w:rPr>
          <w:t>3.1.3</w:t>
        </w:r>
        <w:r w:rsidR="000174EA">
          <w:rPr>
            <w:rFonts w:eastAsiaTheme="minorEastAsia" w:cstheme="minorBidi"/>
            <w:iCs w:val="0"/>
            <w:noProof/>
            <w:sz w:val="22"/>
            <w:szCs w:val="22"/>
            <w:lang w:eastAsia="ko-KR"/>
          </w:rPr>
          <w:tab/>
        </w:r>
        <w:r w:rsidR="000174EA" w:rsidRPr="00292099">
          <w:rPr>
            <w:rStyle w:val="Hyperlink"/>
            <w:noProof/>
          </w:rPr>
          <w:t>Flood Hazard Area Layer</w:t>
        </w:r>
        <w:r w:rsidR="000174EA">
          <w:rPr>
            <w:noProof/>
            <w:webHidden/>
          </w:rPr>
          <w:tab/>
        </w:r>
        <w:r w:rsidR="000174EA">
          <w:rPr>
            <w:noProof/>
            <w:webHidden/>
          </w:rPr>
          <w:fldChar w:fldCharType="begin"/>
        </w:r>
        <w:r w:rsidR="000174EA">
          <w:rPr>
            <w:noProof/>
            <w:webHidden/>
          </w:rPr>
          <w:instrText xml:space="preserve"> PAGEREF _Toc112779260 \h </w:instrText>
        </w:r>
        <w:r w:rsidR="000174EA">
          <w:rPr>
            <w:noProof/>
            <w:webHidden/>
          </w:rPr>
        </w:r>
        <w:r w:rsidR="000174EA">
          <w:rPr>
            <w:noProof/>
            <w:webHidden/>
          </w:rPr>
          <w:fldChar w:fldCharType="separate"/>
        </w:r>
        <w:r>
          <w:rPr>
            <w:noProof/>
            <w:webHidden/>
          </w:rPr>
          <w:t>3-33</w:t>
        </w:r>
        <w:r w:rsidR="000174EA">
          <w:rPr>
            <w:noProof/>
            <w:webHidden/>
          </w:rPr>
          <w:fldChar w:fldCharType="end"/>
        </w:r>
      </w:hyperlink>
    </w:p>
    <w:p w14:paraId="3726E85F" w14:textId="27E53EFB" w:rsidR="000174EA" w:rsidRDefault="00855F0F">
      <w:pPr>
        <w:pStyle w:val="TOC3"/>
        <w:rPr>
          <w:rFonts w:eastAsiaTheme="minorEastAsia" w:cstheme="minorBidi"/>
          <w:iCs w:val="0"/>
          <w:noProof/>
          <w:sz w:val="22"/>
          <w:szCs w:val="22"/>
          <w:lang w:eastAsia="ko-KR"/>
        </w:rPr>
      </w:pPr>
      <w:hyperlink w:anchor="_Toc112779263" w:history="1">
        <w:r w:rsidR="000174EA" w:rsidRPr="00292099">
          <w:rPr>
            <w:rStyle w:val="Hyperlink"/>
            <w:noProof/>
          </w:rPr>
          <w:t>3.1.4</w:t>
        </w:r>
        <w:r w:rsidR="000174EA">
          <w:rPr>
            <w:rFonts w:eastAsiaTheme="minorEastAsia" w:cstheme="minorBidi"/>
            <w:iCs w:val="0"/>
            <w:noProof/>
            <w:sz w:val="22"/>
            <w:szCs w:val="22"/>
            <w:lang w:eastAsia="ko-KR"/>
          </w:rPr>
          <w:tab/>
        </w:r>
        <w:r w:rsidR="000174EA" w:rsidRPr="00292099">
          <w:rPr>
            <w:rStyle w:val="Hyperlink"/>
            <w:noProof/>
          </w:rPr>
          <w:t>Mapping Considerations</w:t>
        </w:r>
        <w:r w:rsidR="000174EA">
          <w:rPr>
            <w:noProof/>
            <w:webHidden/>
          </w:rPr>
          <w:tab/>
        </w:r>
        <w:r w:rsidR="000174EA">
          <w:rPr>
            <w:noProof/>
            <w:webHidden/>
          </w:rPr>
          <w:fldChar w:fldCharType="begin"/>
        </w:r>
        <w:r w:rsidR="000174EA">
          <w:rPr>
            <w:noProof/>
            <w:webHidden/>
          </w:rPr>
          <w:instrText xml:space="preserve"> PAGEREF _Toc112779263 \h </w:instrText>
        </w:r>
        <w:r w:rsidR="000174EA">
          <w:rPr>
            <w:noProof/>
            <w:webHidden/>
          </w:rPr>
        </w:r>
        <w:r w:rsidR="000174EA">
          <w:rPr>
            <w:noProof/>
            <w:webHidden/>
          </w:rPr>
          <w:fldChar w:fldCharType="separate"/>
        </w:r>
        <w:r>
          <w:rPr>
            <w:noProof/>
            <w:webHidden/>
          </w:rPr>
          <w:t>3-33</w:t>
        </w:r>
        <w:r w:rsidR="000174EA">
          <w:rPr>
            <w:noProof/>
            <w:webHidden/>
          </w:rPr>
          <w:fldChar w:fldCharType="end"/>
        </w:r>
      </w:hyperlink>
    </w:p>
    <w:p w14:paraId="6AAD59B4" w14:textId="1EFB5458" w:rsidR="000174EA" w:rsidRDefault="00855F0F">
      <w:pPr>
        <w:pStyle w:val="TOC2"/>
        <w:rPr>
          <w:rFonts w:eastAsiaTheme="minorEastAsia" w:cstheme="minorBidi"/>
          <w:sz w:val="22"/>
          <w:szCs w:val="22"/>
          <w:lang w:eastAsia="ko-KR"/>
        </w:rPr>
      </w:pPr>
      <w:hyperlink w:anchor="_Toc112779264" w:history="1">
        <w:r w:rsidR="000174EA" w:rsidRPr="00292099">
          <w:rPr>
            <w:rStyle w:val="Hyperlink"/>
          </w:rPr>
          <w:t>3.2</w:t>
        </w:r>
        <w:r w:rsidR="000174EA">
          <w:rPr>
            <w:rFonts w:eastAsiaTheme="minorEastAsia" w:cstheme="minorBidi"/>
            <w:sz w:val="22"/>
            <w:szCs w:val="22"/>
            <w:lang w:eastAsia="ko-KR"/>
          </w:rPr>
          <w:tab/>
        </w:r>
        <w:r w:rsidR="000174EA" w:rsidRPr="00292099">
          <w:rPr>
            <w:rStyle w:val="Hyperlink"/>
          </w:rPr>
          <w:t>Validation of Effective Zone A SFHA</w:t>
        </w:r>
        <w:r w:rsidR="000174EA">
          <w:rPr>
            <w:webHidden/>
          </w:rPr>
          <w:tab/>
        </w:r>
        <w:r w:rsidR="000174EA">
          <w:rPr>
            <w:webHidden/>
          </w:rPr>
          <w:fldChar w:fldCharType="begin"/>
        </w:r>
        <w:r w:rsidR="000174EA">
          <w:rPr>
            <w:webHidden/>
          </w:rPr>
          <w:instrText xml:space="preserve"> PAGEREF _Toc112779264 \h </w:instrText>
        </w:r>
        <w:r w:rsidR="000174EA">
          <w:rPr>
            <w:webHidden/>
          </w:rPr>
        </w:r>
        <w:r w:rsidR="000174EA">
          <w:rPr>
            <w:webHidden/>
          </w:rPr>
          <w:fldChar w:fldCharType="separate"/>
        </w:r>
        <w:r>
          <w:rPr>
            <w:webHidden/>
          </w:rPr>
          <w:t>3-34</w:t>
        </w:r>
        <w:r w:rsidR="000174EA">
          <w:rPr>
            <w:webHidden/>
          </w:rPr>
          <w:fldChar w:fldCharType="end"/>
        </w:r>
      </w:hyperlink>
    </w:p>
    <w:p w14:paraId="17573C63" w14:textId="1CD5992E" w:rsidR="000174EA" w:rsidRDefault="00855F0F">
      <w:pPr>
        <w:pStyle w:val="TOC3"/>
        <w:rPr>
          <w:rFonts w:eastAsiaTheme="minorEastAsia" w:cstheme="minorBidi"/>
          <w:iCs w:val="0"/>
          <w:noProof/>
          <w:sz w:val="22"/>
          <w:szCs w:val="22"/>
          <w:lang w:eastAsia="ko-KR"/>
        </w:rPr>
      </w:pPr>
      <w:hyperlink w:anchor="_Toc112779265" w:history="1">
        <w:r w:rsidR="000174EA" w:rsidRPr="00292099">
          <w:rPr>
            <w:rStyle w:val="Hyperlink"/>
            <w:noProof/>
          </w:rPr>
          <w:t>3.2.1</w:t>
        </w:r>
        <w:r w:rsidR="000174EA">
          <w:rPr>
            <w:rFonts w:eastAsiaTheme="minorEastAsia" w:cstheme="minorBidi"/>
            <w:iCs w:val="0"/>
            <w:noProof/>
            <w:sz w:val="22"/>
            <w:szCs w:val="22"/>
            <w:lang w:eastAsia="ko-KR"/>
          </w:rPr>
          <w:tab/>
        </w:r>
        <w:r w:rsidR="000174EA" w:rsidRPr="00292099">
          <w:rPr>
            <w:rStyle w:val="Hyperlink"/>
            <w:noProof/>
          </w:rPr>
          <w:t>Initial Assessment A1 – Significant Topography Update Check</w:t>
        </w:r>
        <w:r w:rsidR="000174EA">
          <w:rPr>
            <w:noProof/>
            <w:webHidden/>
          </w:rPr>
          <w:tab/>
        </w:r>
        <w:r w:rsidR="000174EA">
          <w:rPr>
            <w:noProof/>
            <w:webHidden/>
          </w:rPr>
          <w:fldChar w:fldCharType="begin"/>
        </w:r>
        <w:r w:rsidR="000174EA">
          <w:rPr>
            <w:noProof/>
            <w:webHidden/>
          </w:rPr>
          <w:instrText xml:space="preserve"> PAGEREF _Toc112779265 \h </w:instrText>
        </w:r>
        <w:r w:rsidR="000174EA">
          <w:rPr>
            <w:noProof/>
            <w:webHidden/>
          </w:rPr>
        </w:r>
        <w:r w:rsidR="000174EA">
          <w:rPr>
            <w:noProof/>
            <w:webHidden/>
          </w:rPr>
          <w:fldChar w:fldCharType="separate"/>
        </w:r>
        <w:r>
          <w:rPr>
            <w:noProof/>
            <w:webHidden/>
          </w:rPr>
          <w:t>3-34</w:t>
        </w:r>
        <w:r w:rsidR="000174EA">
          <w:rPr>
            <w:noProof/>
            <w:webHidden/>
          </w:rPr>
          <w:fldChar w:fldCharType="end"/>
        </w:r>
      </w:hyperlink>
    </w:p>
    <w:p w14:paraId="08B46E52" w14:textId="09D3536F" w:rsidR="000174EA" w:rsidRDefault="00855F0F">
      <w:pPr>
        <w:pStyle w:val="TOC3"/>
        <w:rPr>
          <w:rFonts w:eastAsiaTheme="minorEastAsia" w:cstheme="minorBidi"/>
          <w:iCs w:val="0"/>
          <w:noProof/>
          <w:sz w:val="22"/>
          <w:szCs w:val="22"/>
          <w:lang w:eastAsia="ko-KR"/>
        </w:rPr>
      </w:pPr>
      <w:hyperlink w:anchor="_Toc112779267" w:history="1">
        <w:r w:rsidR="000174EA" w:rsidRPr="00292099">
          <w:rPr>
            <w:rStyle w:val="Hyperlink"/>
            <w:noProof/>
          </w:rPr>
          <w:t>3.2.2</w:t>
        </w:r>
        <w:r w:rsidR="000174EA">
          <w:rPr>
            <w:rFonts w:eastAsiaTheme="minorEastAsia" w:cstheme="minorBidi"/>
            <w:iCs w:val="0"/>
            <w:noProof/>
            <w:sz w:val="22"/>
            <w:szCs w:val="22"/>
            <w:lang w:eastAsia="ko-KR"/>
          </w:rPr>
          <w:tab/>
        </w:r>
        <w:r w:rsidR="000174EA" w:rsidRPr="00292099">
          <w:rPr>
            <w:rStyle w:val="Hyperlink"/>
            <w:noProof/>
          </w:rPr>
          <w:t>Initial Assessment A2 – Check for Significant Hydrology Changes</w:t>
        </w:r>
        <w:r w:rsidR="000174EA">
          <w:rPr>
            <w:noProof/>
            <w:webHidden/>
          </w:rPr>
          <w:tab/>
        </w:r>
        <w:r w:rsidR="000174EA">
          <w:rPr>
            <w:noProof/>
            <w:webHidden/>
          </w:rPr>
          <w:fldChar w:fldCharType="begin"/>
        </w:r>
        <w:r w:rsidR="000174EA">
          <w:rPr>
            <w:noProof/>
            <w:webHidden/>
          </w:rPr>
          <w:instrText xml:space="preserve"> PAGEREF _Toc112779267 \h </w:instrText>
        </w:r>
        <w:r w:rsidR="000174EA">
          <w:rPr>
            <w:noProof/>
            <w:webHidden/>
          </w:rPr>
        </w:r>
        <w:r w:rsidR="000174EA">
          <w:rPr>
            <w:noProof/>
            <w:webHidden/>
          </w:rPr>
          <w:fldChar w:fldCharType="separate"/>
        </w:r>
        <w:r>
          <w:rPr>
            <w:noProof/>
            <w:webHidden/>
          </w:rPr>
          <w:t>3-34</w:t>
        </w:r>
        <w:r w:rsidR="000174EA">
          <w:rPr>
            <w:noProof/>
            <w:webHidden/>
          </w:rPr>
          <w:fldChar w:fldCharType="end"/>
        </w:r>
      </w:hyperlink>
    </w:p>
    <w:p w14:paraId="0CF8F6CA" w14:textId="64878114" w:rsidR="000174EA" w:rsidRDefault="00855F0F">
      <w:pPr>
        <w:pStyle w:val="TOC3"/>
        <w:rPr>
          <w:rFonts w:eastAsiaTheme="minorEastAsia" w:cstheme="minorBidi"/>
          <w:iCs w:val="0"/>
          <w:noProof/>
          <w:sz w:val="22"/>
          <w:szCs w:val="22"/>
          <w:lang w:eastAsia="ko-KR"/>
        </w:rPr>
      </w:pPr>
      <w:hyperlink w:anchor="_Toc112779269" w:history="1">
        <w:r w:rsidR="000174EA" w:rsidRPr="00292099">
          <w:rPr>
            <w:rStyle w:val="Hyperlink"/>
            <w:noProof/>
          </w:rPr>
          <w:t>3.2.3</w:t>
        </w:r>
        <w:r w:rsidR="000174EA">
          <w:rPr>
            <w:rFonts w:eastAsiaTheme="minorEastAsia" w:cstheme="minorBidi"/>
            <w:iCs w:val="0"/>
            <w:noProof/>
            <w:sz w:val="22"/>
            <w:szCs w:val="22"/>
            <w:lang w:eastAsia="ko-KR"/>
          </w:rPr>
          <w:tab/>
        </w:r>
        <w:r w:rsidR="000174EA" w:rsidRPr="00292099">
          <w:rPr>
            <w:rStyle w:val="Hyperlink"/>
            <w:noProof/>
          </w:rPr>
          <w:t>Initial Assessment A3 – Check for Significant Development</w:t>
        </w:r>
        <w:r w:rsidR="000174EA">
          <w:rPr>
            <w:noProof/>
            <w:webHidden/>
          </w:rPr>
          <w:tab/>
        </w:r>
        <w:r w:rsidR="000174EA">
          <w:rPr>
            <w:noProof/>
            <w:webHidden/>
          </w:rPr>
          <w:fldChar w:fldCharType="begin"/>
        </w:r>
        <w:r w:rsidR="000174EA">
          <w:rPr>
            <w:noProof/>
            <w:webHidden/>
          </w:rPr>
          <w:instrText xml:space="preserve"> PAGEREF _Toc112779269 \h </w:instrText>
        </w:r>
        <w:r w:rsidR="000174EA">
          <w:rPr>
            <w:noProof/>
            <w:webHidden/>
          </w:rPr>
        </w:r>
        <w:r w:rsidR="000174EA">
          <w:rPr>
            <w:noProof/>
            <w:webHidden/>
          </w:rPr>
          <w:fldChar w:fldCharType="separate"/>
        </w:r>
        <w:r>
          <w:rPr>
            <w:noProof/>
            <w:webHidden/>
          </w:rPr>
          <w:t>3-34</w:t>
        </w:r>
        <w:r w:rsidR="000174EA">
          <w:rPr>
            <w:noProof/>
            <w:webHidden/>
          </w:rPr>
          <w:fldChar w:fldCharType="end"/>
        </w:r>
      </w:hyperlink>
    </w:p>
    <w:p w14:paraId="4620634C" w14:textId="1D9AA330" w:rsidR="000174EA" w:rsidRDefault="00855F0F">
      <w:pPr>
        <w:pStyle w:val="TOC3"/>
        <w:rPr>
          <w:rFonts w:eastAsiaTheme="minorEastAsia" w:cstheme="minorBidi"/>
          <w:iCs w:val="0"/>
          <w:noProof/>
          <w:sz w:val="22"/>
          <w:szCs w:val="22"/>
          <w:lang w:eastAsia="ko-KR"/>
        </w:rPr>
      </w:pPr>
      <w:hyperlink w:anchor="_Toc112779270" w:history="1">
        <w:r w:rsidR="000174EA" w:rsidRPr="00292099">
          <w:rPr>
            <w:rStyle w:val="Hyperlink"/>
            <w:noProof/>
          </w:rPr>
          <w:t>3.2.4</w:t>
        </w:r>
        <w:r w:rsidR="000174EA">
          <w:rPr>
            <w:rFonts w:eastAsiaTheme="minorEastAsia" w:cstheme="minorBidi"/>
            <w:iCs w:val="0"/>
            <w:noProof/>
            <w:sz w:val="22"/>
            <w:szCs w:val="22"/>
            <w:lang w:eastAsia="ko-KR"/>
          </w:rPr>
          <w:tab/>
        </w:r>
        <w:r w:rsidR="000174EA" w:rsidRPr="00292099">
          <w:rPr>
            <w:rStyle w:val="Hyperlink"/>
            <w:noProof/>
          </w:rPr>
          <w:t>Validation Check A4 – Check of Studies Backed by Technical Data</w:t>
        </w:r>
        <w:r w:rsidR="000174EA">
          <w:rPr>
            <w:noProof/>
            <w:webHidden/>
          </w:rPr>
          <w:tab/>
        </w:r>
        <w:r w:rsidR="000174EA">
          <w:rPr>
            <w:noProof/>
            <w:webHidden/>
          </w:rPr>
          <w:fldChar w:fldCharType="begin"/>
        </w:r>
        <w:r w:rsidR="000174EA">
          <w:rPr>
            <w:noProof/>
            <w:webHidden/>
          </w:rPr>
          <w:instrText xml:space="preserve"> PAGEREF _Toc112779270 \h </w:instrText>
        </w:r>
        <w:r w:rsidR="000174EA">
          <w:rPr>
            <w:noProof/>
            <w:webHidden/>
          </w:rPr>
        </w:r>
        <w:r w:rsidR="000174EA">
          <w:rPr>
            <w:noProof/>
            <w:webHidden/>
          </w:rPr>
          <w:fldChar w:fldCharType="separate"/>
        </w:r>
        <w:r>
          <w:rPr>
            <w:noProof/>
            <w:webHidden/>
          </w:rPr>
          <w:t>3-34</w:t>
        </w:r>
        <w:r w:rsidR="000174EA">
          <w:rPr>
            <w:noProof/>
            <w:webHidden/>
          </w:rPr>
          <w:fldChar w:fldCharType="end"/>
        </w:r>
      </w:hyperlink>
    </w:p>
    <w:p w14:paraId="638E3220" w14:textId="47D3D906" w:rsidR="000174EA" w:rsidRDefault="00855F0F">
      <w:pPr>
        <w:pStyle w:val="TOC3"/>
        <w:rPr>
          <w:rFonts w:eastAsiaTheme="minorEastAsia" w:cstheme="minorBidi"/>
          <w:iCs w:val="0"/>
          <w:noProof/>
          <w:sz w:val="22"/>
          <w:szCs w:val="22"/>
          <w:lang w:eastAsia="ko-KR"/>
        </w:rPr>
      </w:pPr>
      <w:hyperlink w:anchor="_Toc112779271" w:history="1">
        <w:r w:rsidR="000174EA" w:rsidRPr="00292099">
          <w:rPr>
            <w:rStyle w:val="Hyperlink"/>
            <w:noProof/>
          </w:rPr>
          <w:t>3.2.5</w:t>
        </w:r>
        <w:r w:rsidR="000174EA">
          <w:rPr>
            <w:rFonts w:eastAsiaTheme="minorEastAsia" w:cstheme="minorBidi"/>
            <w:iCs w:val="0"/>
            <w:noProof/>
            <w:sz w:val="22"/>
            <w:szCs w:val="22"/>
            <w:lang w:eastAsia="ko-KR"/>
          </w:rPr>
          <w:tab/>
        </w:r>
        <w:r w:rsidR="000174EA" w:rsidRPr="00292099">
          <w:rPr>
            <w:rStyle w:val="Hyperlink"/>
            <w:noProof/>
          </w:rPr>
          <w:t>Validation Check A5 – Comparison of BLE and Effective Zone A</w:t>
        </w:r>
        <w:r w:rsidR="000174EA">
          <w:rPr>
            <w:noProof/>
            <w:webHidden/>
          </w:rPr>
          <w:tab/>
        </w:r>
        <w:r w:rsidR="000174EA">
          <w:rPr>
            <w:noProof/>
            <w:webHidden/>
          </w:rPr>
          <w:fldChar w:fldCharType="begin"/>
        </w:r>
        <w:r w:rsidR="000174EA">
          <w:rPr>
            <w:noProof/>
            <w:webHidden/>
          </w:rPr>
          <w:instrText xml:space="preserve"> PAGEREF _Toc112779271 \h </w:instrText>
        </w:r>
        <w:r w:rsidR="000174EA">
          <w:rPr>
            <w:noProof/>
            <w:webHidden/>
          </w:rPr>
        </w:r>
        <w:r w:rsidR="000174EA">
          <w:rPr>
            <w:noProof/>
            <w:webHidden/>
          </w:rPr>
          <w:fldChar w:fldCharType="separate"/>
        </w:r>
        <w:r>
          <w:rPr>
            <w:noProof/>
            <w:webHidden/>
          </w:rPr>
          <w:t>3-35</w:t>
        </w:r>
        <w:r w:rsidR="000174EA">
          <w:rPr>
            <w:noProof/>
            <w:webHidden/>
          </w:rPr>
          <w:fldChar w:fldCharType="end"/>
        </w:r>
      </w:hyperlink>
    </w:p>
    <w:p w14:paraId="6125D575" w14:textId="16473EDB" w:rsidR="000174EA" w:rsidRDefault="00855F0F">
      <w:pPr>
        <w:pStyle w:val="TOC3"/>
        <w:rPr>
          <w:rFonts w:eastAsiaTheme="minorEastAsia" w:cstheme="minorBidi"/>
          <w:iCs w:val="0"/>
          <w:noProof/>
          <w:sz w:val="22"/>
          <w:szCs w:val="22"/>
          <w:lang w:eastAsia="ko-KR"/>
        </w:rPr>
      </w:pPr>
      <w:hyperlink w:anchor="_Toc112779274" w:history="1">
        <w:r w:rsidR="000174EA" w:rsidRPr="00292099">
          <w:rPr>
            <w:rStyle w:val="Hyperlink"/>
            <w:noProof/>
          </w:rPr>
          <w:t>3.2.6</w:t>
        </w:r>
        <w:r w:rsidR="000174EA">
          <w:rPr>
            <w:rFonts w:eastAsiaTheme="minorEastAsia" w:cstheme="minorBidi"/>
            <w:iCs w:val="0"/>
            <w:noProof/>
            <w:sz w:val="22"/>
            <w:szCs w:val="22"/>
            <w:lang w:eastAsia="ko-KR"/>
          </w:rPr>
          <w:tab/>
        </w:r>
        <w:r w:rsidR="000174EA" w:rsidRPr="00292099">
          <w:rPr>
            <w:rStyle w:val="Hyperlink"/>
            <w:noProof/>
          </w:rPr>
          <w:t>Validation Results</w:t>
        </w:r>
        <w:r w:rsidR="000174EA">
          <w:rPr>
            <w:noProof/>
            <w:webHidden/>
          </w:rPr>
          <w:tab/>
        </w:r>
        <w:r w:rsidR="000174EA">
          <w:rPr>
            <w:noProof/>
            <w:webHidden/>
          </w:rPr>
          <w:fldChar w:fldCharType="begin"/>
        </w:r>
        <w:r w:rsidR="000174EA">
          <w:rPr>
            <w:noProof/>
            <w:webHidden/>
          </w:rPr>
          <w:instrText xml:space="preserve"> PAGEREF _Toc112779274 \h </w:instrText>
        </w:r>
        <w:r w:rsidR="000174EA">
          <w:rPr>
            <w:noProof/>
            <w:webHidden/>
          </w:rPr>
        </w:r>
        <w:r w:rsidR="000174EA">
          <w:rPr>
            <w:noProof/>
            <w:webHidden/>
          </w:rPr>
          <w:fldChar w:fldCharType="separate"/>
        </w:r>
        <w:r>
          <w:rPr>
            <w:noProof/>
            <w:webHidden/>
          </w:rPr>
          <w:t>3-35</w:t>
        </w:r>
        <w:r w:rsidR="000174EA">
          <w:rPr>
            <w:noProof/>
            <w:webHidden/>
          </w:rPr>
          <w:fldChar w:fldCharType="end"/>
        </w:r>
      </w:hyperlink>
    </w:p>
    <w:p w14:paraId="037ACF8F" w14:textId="739F1737" w:rsidR="000174EA" w:rsidRDefault="00855F0F">
      <w:pPr>
        <w:pStyle w:val="TOC2"/>
        <w:rPr>
          <w:rFonts w:eastAsiaTheme="minorEastAsia" w:cstheme="minorBidi"/>
          <w:sz w:val="22"/>
          <w:szCs w:val="22"/>
          <w:lang w:eastAsia="ko-KR"/>
        </w:rPr>
      </w:pPr>
      <w:hyperlink w:anchor="_Toc112779276" w:history="1">
        <w:r w:rsidR="000174EA" w:rsidRPr="00292099">
          <w:rPr>
            <w:rStyle w:val="Hyperlink"/>
          </w:rPr>
          <w:t>3.3</w:t>
        </w:r>
        <w:r w:rsidR="000174EA">
          <w:rPr>
            <w:rFonts w:eastAsiaTheme="minorEastAsia" w:cstheme="minorBidi"/>
            <w:sz w:val="22"/>
            <w:szCs w:val="22"/>
            <w:lang w:eastAsia="ko-KR"/>
          </w:rPr>
          <w:tab/>
        </w:r>
        <w:r w:rsidR="000174EA" w:rsidRPr="00292099">
          <w:rPr>
            <w:rStyle w:val="Hyperlink"/>
          </w:rPr>
          <w:t>Flood Risk Analysis</w:t>
        </w:r>
        <w:r w:rsidR="000174EA">
          <w:rPr>
            <w:webHidden/>
          </w:rPr>
          <w:tab/>
        </w:r>
        <w:r w:rsidR="000174EA">
          <w:rPr>
            <w:webHidden/>
          </w:rPr>
          <w:fldChar w:fldCharType="begin"/>
        </w:r>
        <w:r w:rsidR="000174EA">
          <w:rPr>
            <w:webHidden/>
          </w:rPr>
          <w:instrText xml:space="preserve"> PAGEREF _Toc112779276 \h </w:instrText>
        </w:r>
        <w:r w:rsidR="000174EA">
          <w:rPr>
            <w:webHidden/>
          </w:rPr>
        </w:r>
        <w:r w:rsidR="000174EA">
          <w:rPr>
            <w:webHidden/>
          </w:rPr>
          <w:fldChar w:fldCharType="separate"/>
        </w:r>
        <w:r>
          <w:rPr>
            <w:webHidden/>
          </w:rPr>
          <w:t>3-38</w:t>
        </w:r>
        <w:r w:rsidR="000174EA">
          <w:rPr>
            <w:webHidden/>
          </w:rPr>
          <w:fldChar w:fldCharType="end"/>
        </w:r>
      </w:hyperlink>
    </w:p>
    <w:p w14:paraId="19796390" w14:textId="66E818EA" w:rsidR="000174EA" w:rsidRDefault="00855F0F">
      <w:pPr>
        <w:pStyle w:val="TOC1"/>
        <w:rPr>
          <w:rFonts w:eastAsiaTheme="minorEastAsia" w:cstheme="minorBidi"/>
          <w:b w:val="0"/>
          <w:bCs w:val="0"/>
          <w:color w:val="auto"/>
          <w:kern w:val="0"/>
          <w:position w:val="0"/>
          <w:szCs w:val="22"/>
          <w:lang w:eastAsia="ko-KR"/>
        </w:rPr>
      </w:pPr>
      <w:hyperlink w:anchor="_Toc112779277" w:history="1">
        <w:r w:rsidR="000174EA" w:rsidRPr="00292099">
          <w:rPr>
            <w:rStyle w:val="Hyperlink"/>
          </w:rPr>
          <w:t>04 References</w:t>
        </w:r>
        <w:r w:rsidR="000174EA">
          <w:rPr>
            <w:webHidden/>
          </w:rPr>
          <w:tab/>
        </w:r>
        <w:r w:rsidR="000174EA">
          <w:rPr>
            <w:webHidden/>
          </w:rPr>
          <w:fldChar w:fldCharType="begin"/>
        </w:r>
        <w:r w:rsidR="000174EA">
          <w:rPr>
            <w:webHidden/>
          </w:rPr>
          <w:instrText xml:space="preserve"> PAGEREF _Toc112779277 \h </w:instrText>
        </w:r>
        <w:r w:rsidR="000174EA">
          <w:rPr>
            <w:webHidden/>
          </w:rPr>
        </w:r>
        <w:r w:rsidR="000174EA">
          <w:rPr>
            <w:webHidden/>
          </w:rPr>
          <w:fldChar w:fldCharType="separate"/>
        </w:r>
        <w:r>
          <w:rPr>
            <w:webHidden/>
          </w:rPr>
          <w:t>4-39</w:t>
        </w:r>
        <w:r w:rsidR="000174EA">
          <w:rPr>
            <w:webHidden/>
          </w:rPr>
          <w:fldChar w:fldCharType="end"/>
        </w:r>
      </w:hyperlink>
    </w:p>
    <w:p w14:paraId="6C0462A6" w14:textId="1F567BBE"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8FAC037" w14:textId="0112D82D" w:rsidR="000414FD" w:rsidRPr="00FB7289" w:rsidRDefault="000414FD" w:rsidP="000414FD">
      <w:pPr>
        <w:pStyle w:val="1TOCSubTitleL2"/>
        <w:spacing w:after="0"/>
      </w:pPr>
      <w:r w:rsidRPr="00FB7289">
        <w:lastRenderedPageBreak/>
        <w:t xml:space="preserve">List of </w:t>
      </w:r>
      <w:r>
        <w:t>Tables</w:t>
      </w:r>
    </w:p>
    <w:p w14:paraId="2DEF1B65" w14:textId="77777777" w:rsidR="000414FD" w:rsidRDefault="000414FD">
      <w:pPr>
        <w:pStyle w:val="TableofFigures"/>
        <w:rPr>
          <w:sz w:val="20"/>
          <w:szCs w:val="20"/>
        </w:rPr>
      </w:pPr>
    </w:p>
    <w:p w14:paraId="18E3E74D" w14:textId="613E61CB" w:rsidR="000174EA" w:rsidRPr="000174EA" w:rsidRDefault="0014597A">
      <w:pPr>
        <w:pStyle w:val="TableofFigures"/>
        <w:rPr>
          <w:rFonts w:eastAsiaTheme="minorEastAsia"/>
          <w:lang w:eastAsia="ko-KR"/>
        </w:rPr>
      </w:pPr>
      <w:r w:rsidRPr="00E04F6C">
        <w:rPr>
          <w:sz w:val="20"/>
          <w:szCs w:val="20"/>
        </w:rPr>
        <w:fldChar w:fldCharType="begin"/>
      </w:r>
      <w:r w:rsidRPr="5956AFBB">
        <w:rPr>
          <w:sz w:val="20"/>
          <w:szCs w:val="20"/>
        </w:rPr>
        <w:instrText xml:space="preserve"> TOC \h \z \c "Table" </w:instrText>
      </w:r>
      <w:r w:rsidRPr="00E04F6C">
        <w:rPr>
          <w:sz w:val="20"/>
          <w:szCs w:val="20"/>
        </w:rPr>
        <w:fldChar w:fldCharType="separate"/>
      </w:r>
      <w:hyperlink w:anchor="_Toc112779278" w:history="1">
        <w:r w:rsidR="000174EA" w:rsidRPr="000174EA">
          <w:rPr>
            <w:rStyle w:val="Hyperlink"/>
          </w:rPr>
          <w:t>Table ES-1.1: Summary of Stream Miles</w:t>
        </w:r>
        <w:r w:rsidR="000174EA" w:rsidRPr="000174EA">
          <w:rPr>
            <w:webHidden/>
          </w:rPr>
          <w:tab/>
        </w:r>
        <w:r w:rsidR="000174EA" w:rsidRPr="000174EA">
          <w:rPr>
            <w:webHidden/>
          </w:rPr>
          <w:fldChar w:fldCharType="begin"/>
        </w:r>
        <w:r w:rsidR="000174EA" w:rsidRPr="000174EA">
          <w:rPr>
            <w:webHidden/>
          </w:rPr>
          <w:instrText xml:space="preserve"> PAGEREF _Toc112779278 \h </w:instrText>
        </w:r>
        <w:r w:rsidR="000174EA" w:rsidRPr="000174EA">
          <w:rPr>
            <w:webHidden/>
          </w:rPr>
        </w:r>
        <w:r w:rsidR="000174EA" w:rsidRPr="000174EA">
          <w:rPr>
            <w:webHidden/>
          </w:rPr>
          <w:fldChar w:fldCharType="separate"/>
        </w:r>
        <w:r w:rsidR="00855F0F">
          <w:rPr>
            <w:webHidden/>
          </w:rPr>
          <w:t>iv</w:t>
        </w:r>
        <w:r w:rsidR="000174EA" w:rsidRPr="000174EA">
          <w:rPr>
            <w:webHidden/>
          </w:rPr>
          <w:fldChar w:fldCharType="end"/>
        </w:r>
      </w:hyperlink>
    </w:p>
    <w:p w14:paraId="7A2D2F90" w14:textId="736B5621" w:rsidR="000174EA" w:rsidRPr="000174EA" w:rsidRDefault="00855F0F">
      <w:pPr>
        <w:pStyle w:val="TableofFigures"/>
        <w:rPr>
          <w:rFonts w:eastAsiaTheme="minorEastAsia"/>
          <w:lang w:eastAsia="ko-KR"/>
        </w:rPr>
      </w:pPr>
      <w:hyperlink w:anchor="_Toc112779279" w:history="1">
        <w:r w:rsidR="000174EA" w:rsidRPr="000174EA">
          <w:rPr>
            <w:rStyle w:val="Hyperlink"/>
          </w:rPr>
          <w:t>Table ES-1.2: Aggregated Zone A Validation Results</w:t>
        </w:r>
        <w:r w:rsidR="000174EA" w:rsidRPr="000174EA">
          <w:rPr>
            <w:webHidden/>
          </w:rPr>
          <w:tab/>
        </w:r>
        <w:r w:rsidR="000174EA" w:rsidRPr="000174EA">
          <w:rPr>
            <w:webHidden/>
          </w:rPr>
          <w:fldChar w:fldCharType="begin"/>
        </w:r>
        <w:r w:rsidR="000174EA" w:rsidRPr="000174EA">
          <w:rPr>
            <w:webHidden/>
          </w:rPr>
          <w:instrText xml:space="preserve"> PAGEREF _Toc112779279 \h </w:instrText>
        </w:r>
        <w:r w:rsidR="000174EA" w:rsidRPr="000174EA">
          <w:rPr>
            <w:webHidden/>
          </w:rPr>
        </w:r>
        <w:r w:rsidR="000174EA" w:rsidRPr="000174EA">
          <w:rPr>
            <w:webHidden/>
          </w:rPr>
          <w:fldChar w:fldCharType="separate"/>
        </w:r>
        <w:r>
          <w:rPr>
            <w:webHidden/>
          </w:rPr>
          <w:t>iv</w:t>
        </w:r>
        <w:r w:rsidR="000174EA" w:rsidRPr="000174EA">
          <w:rPr>
            <w:webHidden/>
          </w:rPr>
          <w:fldChar w:fldCharType="end"/>
        </w:r>
      </w:hyperlink>
    </w:p>
    <w:p w14:paraId="3286A92A" w14:textId="4193E4AA" w:rsidR="000174EA" w:rsidRDefault="00855F0F">
      <w:pPr>
        <w:pStyle w:val="TableofFigures"/>
        <w:rPr>
          <w:rFonts w:eastAsiaTheme="minorEastAsia"/>
          <w:lang w:eastAsia="ko-KR"/>
        </w:rPr>
      </w:pPr>
      <w:hyperlink w:anchor="_Toc112779280" w:history="1">
        <w:r w:rsidR="000174EA" w:rsidRPr="006260D6">
          <w:rPr>
            <w:rStyle w:val="Hyperlink"/>
          </w:rPr>
          <w:t>Table 2.1: FEMA Vertical Accuracy Requirements for Leveraged Data</w:t>
        </w:r>
        <w:r w:rsidR="000174EA">
          <w:rPr>
            <w:webHidden/>
          </w:rPr>
          <w:tab/>
        </w:r>
        <w:r w:rsidR="000174EA">
          <w:rPr>
            <w:webHidden/>
          </w:rPr>
          <w:fldChar w:fldCharType="begin"/>
        </w:r>
        <w:r w:rsidR="000174EA">
          <w:rPr>
            <w:webHidden/>
          </w:rPr>
          <w:instrText xml:space="preserve"> PAGEREF _Toc112779280 \h </w:instrText>
        </w:r>
        <w:r w:rsidR="000174EA">
          <w:rPr>
            <w:webHidden/>
          </w:rPr>
        </w:r>
        <w:r w:rsidR="000174EA">
          <w:rPr>
            <w:webHidden/>
          </w:rPr>
          <w:fldChar w:fldCharType="separate"/>
        </w:r>
        <w:r>
          <w:rPr>
            <w:webHidden/>
          </w:rPr>
          <w:t>2-5</w:t>
        </w:r>
        <w:r w:rsidR="000174EA">
          <w:rPr>
            <w:webHidden/>
          </w:rPr>
          <w:fldChar w:fldCharType="end"/>
        </w:r>
      </w:hyperlink>
    </w:p>
    <w:p w14:paraId="731481DA" w14:textId="0C7141AF" w:rsidR="000174EA" w:rsidRDefault="00855F0F">
      <w:pPr>
        <w:pStyle w:val="TableofFigures"/>
        <w:rPr>
          <w:rFonts w:eastAsiaTheme="minorEastAsia"/>
          <w:lang w:eastAsia="ko-KR"/>
        </w:rPr>
      </w:pPr>
      <w:hyperlink w:anchor="_Toc112779281" w:history="1">
        <w:r w:rsidR="000174EA" w:rsidRPr="006260D6">
          <w:rPr>
            <w:rStyle w:val="Hyperlink"/>
          </w:rPr>
          <w:t>Table 2.2: Source Topographic Data Available for the International Falcon Reservoir Watershed</w:t>
        </w:r>
        <w:r w:rsidR="000174EA">
          <w:rPr>
            <w:webHidden/>
          </w:rPr>
          <w:tab/>
        </w:r>
        <w:r w:rsidR="000174EA">
          <w:rPr>
            <w:webHidden/>
          </w:rPr>
          <w:fldChar w:fldCharType="begin"/>
        </w:r>
        <w:r w:rsidR="000174EA">
          <w:rPr>
            <w:webHidden/>
          </w:rPr>
          <w:instrText xml:space="preserve"> PAGEREF _Toc112779281 \h </w:instrText>
        </w:r>
        <w:r w:rsidR="000174EA">
          <w:rPr>
            <w:webHidden/>
          </w:rPr>
        </w:r>
        <w:r w:rsidR="000174EA">
          <w:rPr>
            <w:webHidden/>
          </w:rPr>
          <w:fldChar w:fldCharType="separate"/>
        </w:r>
        <w:r>
          <w:rPr>
            <w:webHidden/>
          </w:rPr>
          <w:t>2-5</w:t>
        </w:r>
        <w:r w:rsidR="000174EA">
          <w:rPr>
            <w:webHidden/>
          </w:rPr>
          <w:fldChar w:fldCharType="end"/>
        </w:r>
      </w:hyperlink>
    </w:p>
    <w:p w14:paraId="74C680FA" w14:textId="7ACFF08D" w:rsidR="000174EA" w:rsidRDefault="00855F0F">
      <w:pPr>
        <w:pStyle w:val="TableofFigures"/>
        <w:rPr>
          <w:rFonts w:eastAsiaTheme="minorEastAsia"/>
          <w:lang w:eastAsia="ko-KR"/>
        </w:rPr>
      </w:pPr>
      <w:hyperlink w:anchor="_Toc112779282" w:history="1">
        <w:r w:rsidR="000174EA" w:rsidRPr="006260D6">
          <w:rPr>
            <w:rStyle w:val="Hyperlink"/>
          </w:rPr>
          <w:t>Table 2.3: Land Use-Soils-CN Matrix for Computing Initial Curve Numbers</w:t>
        </w:r>
        <w:r w:rsidR="000174EA">
          <w:rPr>
            <w:webHidden/>
          </w:rPr>
          <w:tab/>
        </w:r>
        <w:r w:rsidR="000174EA">
          <w:rPr>
            <w:webHidden/>
          </w:rPr>
          <w:fldChar w:fldCharType="begin"/>
        </w:r>
        <w:r w:rsidR="000174EA">
          <w:rPr>
            <w:webHidden/>
          </w:rPr>
          <w:instrText xml:space="preserve"> PAGEREF _Toc112779282 \h </w:instrText>
        </w:r>
        <w:r w:rsidR="000174EA">
          <w:rPr>
            <w:webHidden/>
          </w:rPr>
        </w:r>
        <w:r w:rsidR="000174EA">
          <w:rPr>
            <w:webHidden/>
          </w:rPr>
          <w:fldChar w:fldCharType="separate"/>
        </w:r>
        <w:r>
          <w:rPr>
            <w:webHidden/>
          </w:rPr>
          <w:t>2-12</w:t>
        </w:r>
        <w:r w:rsidR="000174EA">
          <w:rPr>
            <w:webHidden/>
          </w:rPr>
          <w:fldChar w:fldCharType="end"/>
        </w:r>
      </w:hyperlink>
    </w:p>
    <w:p w14:paraId="7E4EEF87" w14:textId="24D72E5F" w:rsidR="000174EA" w:rsidRDefault="00855F0F">
      <w:pPr>
        <w:pStyle w:val="TableofFigures"/>
        <w:rPr>
          <w:rFonts w:eastAsiaTheme="minorEastAsia"/>
          <w:lang w:eastAsia="ko-KR"/>
        </w:rPr>
      </w:pPr>
      <w:hyperlink w:anchor="_Toc112779283" w:history="1">
        <w:r w:rsidR="000174EA" w:rsidRPr="006260D6">
          <w:rPr>
            <w:rStyle w:val="Hyperlink"/>
          </w:rPr>
          <w:t>Table 2.4: U.S. Rainfall-Runoff Parameters (Curve Number, Lag Time)</w:t>
        </w:r>
        <w:r w:rsidR="000174EA">
          <w:rPr>
            <w:webHidden/>
          </w:rPr>
          <w:tab/>
        </w:r>
        <w:r w:rsidR="000174EA">
          <w:rPr>
            <w:webHidden/>
          </w:rPr>
          <w:fldChar w:fldCharType="begin"/>
        </w:r>
        <w:r w:rsidR="000174EA">
          <w:rPr>
            <w:webHidden/>
          </w:rPr>
          <w:instrText xml:space="preserve"> PAGEREF _Toc112779283 \h </w:instrText>
        </w:r>
        <w:r w:rsidR="000174EA">
          <w:rPr>
            <w:webHidden/>
          </w:rPr>
        </w:r>
        <w:r w:rsidR="000174EA">
          <w:rPr>
            <w:webHidden/>
          </w:rPr>
          <w:fldChar w:fldCharType="separate"/>
        </w:r>
        <w:r>
          <w:rPr>
            <w:webHidden/>
          </w:rPr>
          <w:t>2-12</w:t>
        </w:r>
        <w:r w:rsidR="000174EA">
          <w:rPr>
            <w:webHidden/>
          </w:rPr>
          <w:fldChar w:fldCharType="end"/>
        </w:r>
      </w:hyperlink>
    </w:p>
    <w:p w14:paraId="3547FFDC" w14:textId="06223762" w:rsidR="000174EA" w:rsidRDefault="00855F0F">
      <w:pPr>
        <w:pStyle w:val="TableofFigures"/>
        <w:rPr>
          <w:rFonts w:eastAsiaTheme="minorEastAsia"/>
          <w:lang w:eastAsia="ko-KR"/>
        </w:rPr>
      </w:pPr>
      <w:hyperlink w:anchor="_Toc112779284" w:history="1">
        <w:r w:rsidR="000174EA" w:rsidRPr="006260D6">
          <w:rPr>
            <w:rStyle w:val="Hyperlink"/>
          </w:rPr>
          <w:t>Table 2.5: Precipitation Rainfall Depths for Estimating Excess Precipitation for HEC-RAS 2D Computational Mesh</w:t>
        </w:r>
        <w:r w:rsidR="000174EA">
          <w:rPr>
            <w:webHidden/>
          </w:rPr>
          <w:tab/>
        </w:r>
        <w:r w:rsidR="000174EA">
          <w:rPr>
            <w:webHidden/>
          </w:rPr>
          <w:fldChar w:fldCharType="begin"/>
        </w:r>
        <w:r w:rsidR="000174EA">
          <w:rPr>
            <w:webHidden/>
          </w:rPr>
          <w:instrText xml:space="preserve"> PAGEREF _Toc112779284 \h </w:instrText>
        </w:r>
        <w:r w:rsidR="000174EA">
          <w:rPr>
            <w:webHidden/>
          </w:rPr>
        </w:r>
        <w:r w:rsidR="000174EA">
          <w:rPr>
            <w:webHidden/>
          </w:rPr>
          <w:fldChar w:fldCharType="separate"/>
        </w:r>
        <w:r>
          <w:rPr>
            <w:webHidden/>
          </w:rPr>
          <w:t>2-13</w:t>
        </w:r>
        <w:r w:rsidR="000174EA">
          <w:rPr>
            <w:webHidden/>
          </w:rPr>
          <w:fldChar w:fldCharType="end"/>
        </w:r>
      </w:hyperlink>
    </w:p>
    <w:p w14:paraId="262F7177" w14:textId="4575B6BF" w:rsidR="000174EA" w:rsidRDefault="00855F0F">
      <w:pPr>
        <w:pStyle w:val="TableofFigures"/>
        <w:rPr>
          <w:rFonts w:eastAsiaTheme="minorEastAsia"/>
          <w:lang w:eastAsia="ko-KR"/>
        </w:rPr>
      </w:pPr>
      <w:hyperlink w:anchor="_Toc112779285" w:history="1">
        <w:r w:rsidR="000174EA" w:rsidRPr="006260D6">
          <w:rPr>
            <w:rStyle w:val="Hyperlink"/>
          </w:rPr>
          <w:t>Table 2.6: Mexico Landcover</w:t>
        </w:r>
        <w:r w:rsidR="000174EA">
          <w:rPr>
            <w:webHidden/>
          </w:rPr>
          <w:tab/>
        </w:r>
        <w:r w:rsidR="000174EA">
          <w:rPr>
            <w:webHidden/>
          </w:rPr>
          <w:fldChar w:fldCharType="begin"/>
        </w:r>
        <w:r w:rsidR="000174EA">
          <w:rPr>
            <w:webHidden/>
          </w:rPr>
          <w:instrText xml:space="preserve"> PAGEREF _Toc112779285 \h </w:instrText>
        </w:r>
        <w:r w:rsidR="000174EA">
          <w:rPr>
            <w:webHidden/>
          </w:rPr>
        </w:r>
        <w:r w:rsidR="000174EA">
          <w:rPr>
            <w:webHidden/>
          </w:rPr>
          <w:fldChar w:fldCharType="separate"/>
        </w:r>
        <w:r>
          <w:rPr>
            <w:webHidden/>
          </w:rPr>
          <w:t>2-16</w:t>
        </w:r>
        <w:r w:rsidR="000174EA">
          <w:rPr>
            <w:webHidden/>
          </w:rPr>
          <w:fldChar w:fldCharType="end"/>
        </w:r>
      </w:hyperlink>
    </w:p>
    <w:p w14:paraId="0520B435" w14:textId="29F26F39" w:rsidR="000174EA" w:rsidRDefault="00855F0F">
      <w:pPr>
        <w:pStyle w:val="TableofFigures"/>
        <w:rPr>
          <w:rFonts w:eastAsiaTheme="minorEastAsia"/>
          <w:lang w:eastAsia="ko-KR"/>
        </w:rPr>
      </w:pPr>
      <w:hyperlink w:anchor="_Toc112779286" w:history="1">
        <w:r w:rsidR="000174EA" w:rsidRPr="006260D6">
          <w:rPr>
            <w:rStyle w:val="Hyperlink"/>
          </w:rPr>
          <w:t>Table 2.7: Mexico Rainfall-Runoff Parameters (Curve Number, Lag Time)</w:t>
        </w:r>
        <w:r w:rsidR="000174EA">
          <w:rPr>
            <w:webHidden/>
          </w:rPr>
          <w:tab/>
        </w:r>
        <w:r w:rsidR="000174EA">
          <w:rPr>
            <w:webHidden/>
          </w:rPr>
          <w:fldChar w:fldCharType="begin"/>
        </w:r>
        <w:r w:rsidR="000174EA">
          <w:rPr>
            <w:webHidden/>
          </w:rPr>
          <w:instrText xml:space="preserve"> PAGEREF _Toc112779286 \h </w:instrText>
        </w:r>
        <w:r w:rsidR="000174EA">
          <w:rPr>
            <w:webHidden/>
          </w:rPr>
        </w:r>
        <w:r w:rsidR="000174EA">
          <w:rPr>
            <w:webHidden/>
          </w:rPr>
          <w:fldChar w:fldCharType="separate"/>
        </w:r>
        <w:r>
          <w:rPr>
            <w:webHidden/>
          </w:rPr>
          <w:t>2-16</w:t>
        </w:r>
        <w:r w:rsidR="000174EA">
          <w:rPr>
            <w:webHidden/>
          </w:rPr>
          <w:fldChar w:fldCharType="end"/>
        </w:r>
      </w:hyperlink>
    </w:p>
    <w:p w14:paraId="52ADFDCA" w14:textId="066E53CF" w:rsidR="000174EA" w:rsidRDefault="00855F0F">
      <w:pPr>
        <w:pStyle w:val="TableofFigures"/>
        <w:rPr>
          <w:rFonts w:eastAsiaTheme="minorEastAsia"/>
          <w:lang w:eastAsia="ko-KR"/>
        </w:rPr>
      </w:pPr>
      <w:hyperlink w:anchor="_Toc112779287" w:history="1">
        <w:r w:rsidR="000174EA" w:rsidRPr="006260D6">
          <w:rPr>
            <w:rStyle w:val="Hyperlink"/>
          </w:rPr>
          <w:t>Table 2.8: NLCD 2016-Manning’s N Roughness Matrix</w:t>
        </w:r>
        <w:r w:rsidR="000174EA">
          <w:rPr>
            <w:webHidden/>
          </w:rPr>
          <w:tab/>
        </w:r>
        <w:r w:rsidR="000174EA">
          <w:rPr>
            <w:webHidden/>
          </w:rPr>
          <w:fldChar w:fldCharType="begin"/>
        </w:r>
        <w:r w:rsidR="000174EA">
          <w:rPr>
            <w:webHidden/>
          </w:rPr>
          <w:instrText xml:space="preserve"> PAGEREF _Toc112779287 \h </w:instrText>
        </w:r>
        <w:r w:rsidR="000174EA">
          <w:rPr>
            <w:webHidden/>
          </w:rPr>
        </w:r>
        <w:r w:rsidR="000174EA">
          <w:rPr>
            <w:webHidden/>
          </w:rPr>
          <w:fldChar w:fldCharType="separate"/>
        </w:r>
        <w:r>
          <w:rPr>
            <w:webHidden/>
          </w:rPr>
          <w:t>2-20</w:t>
        </w:r>
        <w:r w:rsidR="000174EA">
          <w:rPr>
            <w:webHidden/>
          </w:rPr>
          <w:fldChar w:fldCharType="end"/>
        </w:r>
      </w:hyperlink>
    </w:p>
    <w:p w14:paraId="77EE127C" w14:textId="05EBDDBD" w:rsidR="000174EA" w:rsidRDefault="00855F0F">
      <w:pPr>
        <w:pStyle w:val="TableofFigures"/>
        <w:rPr>
          <w:rFonts w:eastAsiaTheme="minorEastAsia"/>
          <w:lang w:eastAsia="ko-KR"/>
        </w:rPr>
      </w:pPr>
      <w:hyperlink w:anchor="_Toc112779288" w:history="1">
        <w:r w:rsidR="000174EA" w:rsidRPr="006260D6">
          <w:rPr>
            <w:rStyle w:val="Hyperlink"/>
          </w:rPr>
          <w:t>Table 2.9: Important Dam Design Elevations</w:t>
        </w:r>
        <w:r w:rsidR="000174EA">
          <w:rPr>
            <w:webHidden/>
          </w:rPr>
          <w:tab/>
        </w:r>
        <w:r w:rsidR="000174EA">
          <w:rPr>
            <w:webHidden/>
          </w:rPr>
          <w:fldChar w:fldCharType="begin"/>
        </w:r>
        <w:r w:rsidR="000174EA">
          <w:rPr>
            <w:webHidden/>
          </w:rPr>
          <w:instrText xml:space="preserve"> PAGEREF _Toc112779288 \h </w:instrText>
        </w:r>
        <w:r w:rsidR="000174EA">
          <w:rPr>
            <w:webHidden/>
          </w:rPr>
        </w:r>
        <w:r w:rsidR="000174EA">
          <w:rPr>
            <w:webHidden/>
          </w:rPr>
          <w:fldChar w:fldCharType="separate"/>
        </w:r>
        <w:r>
          <w:rPr>
            <w:webHidden/>
          </w:rPr>
          <w:t>2-25</w:t>
        </w:r>
        <w:r w:rsidR="000174EA">
          <w:rPr>
            <w:webHidden/>
          </w:rPr>
          <w:fldChar w:fldCharType="end"/>
        </w:r>
      </w:hyperlink>
    </w:p>
    <w:p w14:paraId="034812AA" w14:textId="73E10E77" w:rsidR="000174EA" w:rsidRDefault="00855F0F">
      <w:pPr>
        <w:pStyle w:val="TableofFigures"/>
        <w:rPr>
          <w:rFonts w:eastAsiaTheme="minorEastAsia"/>
          <w:lang w:eastAsia="ko-KR"/>
        </w:rPr>
      </w:pPr>
      <w:hyperlink w:anchor="_Toc112779289" w:history="1">
        <w:r w:rsidR="000174EA" w:rsidRPr="006260D6">
          <w:rPr>
            <w:rStyle w:val="Hyperlink"/>
          </w:rPr>
          <w:t>Table 2.10: Effective and Model BFE Comparison</w:t>
        </w:r>
        <w:r w:rsidR="000174EA">
          <w:rPr>
            <w:webHidden/>
          </w:rPr>
          <w:tab/>
        </w:r>
        <w:r w:rsidR="000174EA">
          <w:rPr>
            <w:webHidden/>
          </w:rPr>
          <w:fldChar w:fldCharType="begin"/>
        </w:r>
        <w:r w:rsidR="000174EA">
          <w:rPr>
            <w:webHidden/>
          </w:rPr>
          <w:instrText xml:space="preserve"> PAGEREF _Toc112779289 \h </w:instrText>
        </w:r>
        <w:r w:rsidR="000174EA">
          <w:rPr>
            <w:webHidden/>
          </w:rPr>
        </w:r>
        <w:r w:rsidR="000174EA">
          <w:rPr>
            <w:webHidden/>
          </w:rPr>
          <w:fldChar w:fldCharType="separate"/>
        </w:r>
        <w:r>
          <w:rPr>
            <w:webHidden/>
          </w:rPr>
          <w:t>2-27</w:t>
        </w:r>
        <w:r w:rsidR="000174EA">
          <w:rPr>
            <w:webHidden/>
          </w:rPr>
          <w:fldChar w:fldCharType="end"/>
        </w:r>
      </w:hyperlink>
    </w:p>
    <w:p w14:paraId="7F00C1B8" w14:textId="24F8FD66" w:rsidR="000174EA" w:rsidRDefault="00855F0F">
      <w:pPr>
        <w:pStyle w:val="TableofFigures"/>
        <w:rPr>
          <w:rFonts w:eastAsiaTheme="minorEastAsia"/>
          <w:lang w:eastAsia="ko-KR"/>
        </w:rPr>
      </w:pPr>
      <w:hyperlink w:anchor="_Toc112779290" w:history="1">
        <w:r w:rsidR="000174EA" w:rsidRPr="006260D6">
          <w:rPr>
            <w:rStyle w:val="Hyperlink"/>
          </w:rPr>
          <w:t>Table 3.1: Mapping Threshold Matrix</w:t>
        </w:r>
        <w:r w:rsidR="000174EA">
          <w:rPr>
            <w:webHidden/>
          </w:rPr>
          <w:tab/>
        </w:r>
        <w:r w:rsidR="000174EA">
          <w:rPr>
            <w:webHidden/>
          </w:rPr>
          <w:fldChar w:fldCharType="begin"/>
        </w:r>
        <w:r w:rsidR="000174EA">
          <w:rPr>
            <w:webHidden/>
          </w:rPr>
          <w:instrText xml:space="preserve"> PAGEREF _Toc112779290 \h </w:instrText>
        </w:r>
        <w:r w:rsidR="000174EA">
          <w:rPr>
            <w:webHidden/>
          </w:rPr>
        </w:r>
        <w:r w:rsidR="000174EA">
          <w:rPr>
            <w:webHidden/>
          </w:rPr>
          <w:fldChar w:fldCharType="separate"/>
        </w:r>
        <w:r>
          <w:rPr>
            <w:webHidden/>
          </w:rPr>
          <w:t>3-32</w:t>
        </w:r>
        <w:r w:rsidR="000174EA">
          <w:rPr>
            <w:webHidden/>
          </w:rPr>
          <w:fldChar w:fldCharType="end"/>
        </w:r>
      </w:hyperlink>
    </w:p>
    <w:p w14:paraId="5B14B85D" w14:textId="4A49E921" w:rsidR="000174EA" w:rsidRDefault="00855F0F">
      <w:pPr>
        <w:pStyle w:val="TableofFigures"/>
        <w:rPr>
          <w:rFonts w:eastAsiaTheme="minorEastAsia"/>
          <w:lang w:eastAsia="ko-KR"/>
        </w:rPr>
      </w:pPr>
      <w:hyperlink w:anchor="_Toc112779291" w:history="1">
        <w:r w:rsidR="000174EA" w:rsidRPr="006260D6">
          <w:rPr>
            <w:rStyle w:val="Hyperlink"/>
          </w:rPr>
          <w:t>Table 3.2: A1-A3 Validation Results</w:t>
        </w:r>
        <w:r w:rsidR="000174EA">
          <w:rPr>
            <w:webHidden/>
          </w:rPr>
          <w:tab/>
        </w:r>
        <w:r w:rsidR="000174EA">
          <w:rPr>
            <w:webHidden/>
          </w:rPr>
          <w:fldChar w:fldCharType="begin"/>
        </w:r>
        <w:r w:rsidR="000174EA">
          <w:rPr>
            <w:webHidden/>
          </w:rPr>
          <w:instrText xml:space="preserve"> PAGEREF _Toc112779291 \h </w:instrText>
        </w:r>
        <w:r w:rsidR="000174EA">
          <w:rPr>
            <w:webHidden/>
          </w:rPr>
        </w:r>
        <w:r w:rsidR="000174EA">
          <w:rPr>
            <w:webHidden/>
          </w:rPr>
          <w:fldChar w:fldCharType="separate"/>
        </w:r>
        <w:r>
          <w:rPr>
            <w:webHidden/>
          </w:rPr>
          <w:t>3-34</w:t>
        </w:r>
        <w:r w:rsidR="000174EA">
          <w:rPr>
            <w:webHidden/>
          </w:rPr>
          <w:fldChar w:fldCharType="end"/>
        </w:r>
      </w:hyperlink>
    </w:p>
    <w:p w14:paraId="44F1B6C1" w14:textId="33C270A0" w:rsidR="000174EA" w:rsidRDefault="00855F0F">
      <w:pPr>
        <w:pStyle w:val="TableofFigures"/>
        <w:rPr>
          <w:rFonts w:eastAsiaTheme="minorEastAsia"/>
          <w:lang w:eastAsia="ko-KR"/>
        </w:rPr>
      </w:pPr>
      <w:hyperlink w:anchor="_Toc112779292" w:history="1">
        <w:r w:rsidR="000174EA" w:rsidRPr="006260D6">
          <w:rPr>
            <w:rStyle w:val="Hyperlink"/>
          </w:rPr>
          <w:t>Table 3.3: Aggregated Zone A Validation Results</w:t>
        </w:r>
        <w:r w:rsidR="000174EA">
          <w:rPr>
            <w:webHidden/>
          </w:rPr>
          <w:tab/>
        </w:r>
        <w:r w:rsidR="000174EA">
          <w:rPr>
            <w:webHidden/>
          </w:rPr>
          <w:fldChar w:fldCharType="begin"/>
        </w:r>
        <w:r w:rsidR="000174EA">
          <w:rPr>
            <w:webHidden/>
          </w:rPr>
          <w:instrText xml:space="preserve"> PAGEREF _Toc112779292 \h </w:instrText>
        </w:r>
        <w:r w:rsidR="000174EA">
          <w:rPr>
            <w:webHidden/>
          </w:rPr>
        </w:r>
        <w:r w:rsidR="000174EA">
          <w:rPr>
            <w:webHidden/>
          </w:rPr>
          <w:fldChar w:fldCharType="separate"/>
        </w:r>
        <w:r>
          <w:rPr>
            <w:webHidden/>
          </w:rPr>
          <w:t>3-35</w:t>
        </w:r>
        <w:r w:rsidR="000174EA">
          <w:rPr>
            <w:webHidden/>
          </w:rPr>
          <w:fldChar w:fldCharType="end"/>
        </w:r>
      </w:hyperlink>
    </w:p>
    <w:p w14:paraId="07FCE455" w14:textId="6152563F" w:rsidR="000174EA" w:rsidRDefault="00855F0F">
      <w:pPr>
        <w:pStyle w:val="TableofFigures"/>
        <w:rPr>
          <w:rFonts w:eastAsiaTheme="minorEastAsia"/>
          <w:lang w:eastAsia="ko-KR"/>
        </w:rPr>
      </w:pPr>
      <w:hyperlink w:anchor="_Toc112779293" w:history="1">
        <w:r w:rsidR="000174EA" w:rsidRPr="006260D6">
          <w:rPr>
            <w:rStyle w:val="Hyperlink"/>
          </w:rPr>
          <w:t>Table 3.4: HUC-12 Zone A Validation Results</w:t>
        </w:r>
        <w:r w:rsidR="000174EA">
          <w:rPr>
            <w:webHidden/>
          </w:rPr>
          <w:tab/>
        </w:r>
        <w:r w:rsidR="000174EA">
          <w:rPr>
            <w:webHidden/>
          </w:rPr>
          <w:fldChar w:fldCharType="begin"/>
        </w:r>
        <w:r w:rsidR="000174EA">
          <w:rPr>
            <w:webHidden/>
          </w:rPr>
          <w:instrText xml:space="preserve"> PAGEREF _Toc112779293 \h </w:instrText>
        </w:r>
        <w:r w:rsidR="000174EA">
          <w:rPr>
            <w:webHidden/>
          </w:rPr>
        </w:r>
        <w:r w:rsidR="000174EA">
          <w:rPr>
            <w:webHidden/>
          </w:rPr>
          <w:fldChar w:fldCharType="separate"/>
        </w:r>
        <w:r>
          <w:rPr>
            <w:webHidden/>
          </w:rPr>
          <w:t>3-36</w:t>
        </w:r>
        <w:r w:rsidR="000174EA">
          <w:rPr>
            <w:webHidden/>
          </w:rPr>
          <w:fldChar w:fldCharType="end"/>
        </w:r>
      </w:hyperlink>
    </w:p>
    <w:p w14:paraId="0BD038AB" w14:textId="03F43310" w:rsidR="000174EA" w:rsidRDefault="00855F0F">
      <w:pPr>
        <w:pStyle w:val="TableofFigures"/>
        <w:rPr>
          <w:rFonts w:eastAsiaTheme="minorEastAsia"/>
          <w:lang w:eastAsia="ko-KR"/>
        </w:rPr>
      </w:pPr>
      <w:hyperlink w:anchor="_Toc112779294" w:history="1">
        <w:r w:rsidR="000174EA" w:rsidRPr="006260D6">
          <w:rPr>
            <w:rStyle w:val="Hyperlink"/>
          </w:rPr>
          <w:t>Table 3.5: Hazus 5.1 (SP02) Results for 1-percent-annual-chance (100 year) scenario for International Falcon Reservoir Watershed, Texas</w:t>
        </w:r>
        <w:r w:rsidR="000174EA">
          <w:rPr>
            <w:webHidden/>
          </w:rPr>
          <w:tab/>
        </w:r>
        <w:r w:rsidR="000174EA">
          <w:rPr>
            <w:webHidden/>
          </w:rPr>
          <w:fldChar w:fldCharType="begin"/>
        </w:r>
        <w:r w:rsidR="000174EA">
          <w:rPr>
            <w:webHidden/>
          </w:rPr>
          <w:instrText xml:space="preserve"> PAGEREF _Toc112779294 \h </w:instrText>
        </w:r>
        <w:r w:rsidR="000174EA">
          <w:rPr>
            <w:webHidden/>
          </w:rPr>
        </w:r>
        <w:r w:rsidR="000174EA">
          <w:rPr>
            <w:webHidden/>
          </w:rPr>
          <w:fldChar w:fldCharType="separate"/>
        </w:r>
        <w:r>
          <w:rPr>
            <w:webHidden/>
          </w:rPr>
          <w:t>3-38</w:t>
        </w:r>
        <w:r w:rsidR="000174EA">
          <w:rPr>
            <w:webHidden/>
          </w:rPr>
          <w:fldChar w:fldCharType="end"/>
        </w:r>
      </w:hyperlink>
    </w:p>
    <w:p w14:paraId="7043D85A" w14:textId="5DAEE068" w:rsidR="00482461" w:rsidRPr="00FB7289" w:rsidRDefault="0014597A" w:rsidP="000414FD">
      <w:pPr>
        <w:pStyle w:val="1TOCSubTitleL2"/>
        <w:spacing w:before="240" w:after="120"/>
      </w:pPr>
      <w:r w:rsidRPr="00E04F6C">
        <w:rPr>
          <w:b/>
          <w:bCs/>
          <w:noProof/>
          <w:sz w:val="32"/>
        </w:rPr>
        <w:fldChar w:fldCharType="end"/>
      </w:r>
      <w:r w:rsidR="00482461" w:rsidRPr="00FB7289">
        <w:t>List of Figures</w:t>
      </w:r>
    </w:p>
    <w:p w14:paraId="127506C3" w14:textId="6B2206A2" w:rsidR="000174EA" w:rsidRDefault="0014597A">
      <w:pPr>
        <w:pStyle w:val="TableofFigures"/>
        <w:rPr>
          <w:rFonts w:eastAsiaTheme="minorEastAsia"/>
          <w:lang w:eastAsia="ko-KR"/>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79295" w:history="1">
        <w:r w:rsidR="000174EA" w:rsidRPr="00381C2F">
          <w:rPr>
            <w:rStyle w:val="Hyperlink"/>
          </w:rPr>
          <w:t>Figure 1.1: International Falcon Reservoir Watershed</w:t>
        </w:r>
        <w:r w:rsidR="000174EA">
          <w:rPr>
            <w:webHidden/>
          </w:rPr>
          <w:tab/>
        </w:r>
        <w:r w:rsidR="000174EA">
          <w:rPr>
            <w:webHidden/>
          </w:rPr>
          <w:fldChar w:fldCharType="begin"/>
        </w:r>
        <w:r w:rsidR="000174EA">
          <w:rPr>
            <w:webHidden/>
          </w:rPr>
          <w:instrText xml:space="preserve"> PAGEREF _Toc112779295 \h </w:instrText>
        </w:r>
        <w:r w:rsidR="000174EA">
          <w:rPr>
            <w:webHidden/>
          </w:rPr>
        </w:r>
        <w:r w:rsidR="000174EA">
          <w:rPr>
            <w:webHidden/>
          </w:rPr>
          <w:fldChar w:fldCharType="separate"/>
        </w:r>
        <w:r w:rsidR="00855F0F">
          <w:rPr>
            <w:webHidden/>
          </w:rPr>
          <w:t>1-2</w:t>
        </w:r>
        <w:r w:rsidR="000174EA">
          <w:rPr>
            <w:webHidden/>
          </w:rPr>
          <w:fldChar w:fldCharType="end"/>
        </w:r>
      </w:hyperlink>
    </w:p>
    <w:p w14:paraId="2E9110A7" w14:textId="2DAE99D4" w:rsidR="000174EA" w:rsidRDefault="00855F0F">
      <w:pPr>
        <w:pStyle w:val="TableofFigures"/>
        <w:rPr>
          <w:rFonts w:eastAsiaTheme="minorEastAsia"/>
          <w:lang w:eastAsia="ko-KR"/>
        </w:rPr>
      </w:pPr>
      <w:hyperlink w:anchor="_Toc112779296" w:history="1">
        <w:r w:rsidR="000174EA" w:rsidRPr="00381C2F">
          <w:rPr>
            <w:rStyle w:val="Hyperlink"/>
          </w:rPr>
          <w:t>Figure 2.1: International Falcon Reservoir Watershed BLE Source Terrain Data</w:t>
        </w:r>
        <w:r w:rsidR="000174EA">
          <w:rPr>
            <w:webHidden/>
          </w:rPr>
          <w:tab/>
        </w:r>
        <w:r w:rsidR="000174EA">
          <w:rPr>
            <w:webHidden/>
          </w:rPr>
          <w:fldChar w:fldCharType="begin"/>
        </w:r>
        <w:r w:rsidR="000174EA">
          <w:rPr>
            <w:webHidden/>
          </w:rPr>
          <w:instrText xml:space="preserve"> PAGEREF _Toc112779296 \h </w:instrText>
        </w:r>
        <w:r w:rsidR="000174EA">
          <w:rPr>
            <w:webHidden/>
          </w:rPr>
        </w:r>
        <w:r w:rsidR="000174EA">
          <w:rPr>
            <w:webHidden/>
          </w:rPr>
          <w:fldChar w:fldCharType="separate"/>
        </w:r>
        <w:r>
          <w:rPr>
            <w:webHidden/>
          </w:rPr>
          <w:t>2-4</w:t>
        </w:r>
        <w:r w:rsidR="000174EA">
          <w:rPr>
            <w:webHidden/>
          </w:rPr>
          <w:fldChar w:fldCharType="end"/>
        </w:r>
      </w:hyperlink>
    </w:p>
    <w:p w14:paraId="0E3897C9" w14:textId="606CC1F9" w:rsidR="000174EA" w:rsidRDefault="00855F0F">
      <w:pPr>
        <w:pStyle w:val="TableofFigures"/>
        <w:rPr>
          <w:rFonts w:eastAsiaTheme="minorEastAsia"/>
          <w:lang w:eastAsia="ko-KR"/>
        </w:rPr>
      </w:pPr>
      <w:hyperlink w:anchor="_Toc112779297" w:history="1">
        <w:r w:rsidR="000174EA" w:rsidRPr="00381C2F">
          <w:rPr>
            <w:rStyle w:val="Hyperlink"/>
          </w:rPr>
          <w:t>Figure 2.2: HEC-RAS 2D Computational Mesh</w:t>
        </w:r>
        <w:r w:rsidR="000174EA">
          <w:rPr>
            <w:webHidden/>
          </w:rPr>
          <w:tab/>
        </w:r>
        <w:r w:rsidR="000174EA">
          <w:rPr>
            <w:webHidden/>
          </w:rPr>
          <w:fldChar w:fldCharType="begin"/>
        </w:r>
        <w:r w:rsidR="000174EA">
          <w:rPr>
            <w:webHidden/>
          </w:rPr>
          <w:instrText xml:space="preserve"> PAGEREF _Toc112779297 \h </w:instrText>
        </w:r>
        <w:r w:rsidR="000174EA">
          <w:rPr>
            <w:webHidden/>
          </w:rPr>
        </w:r>
        <w:r w:rsidR="000174EA">
          <w:rPr>
            <w:webHidden/>
          </w:rPr>
          <w:fldChar w:fldCharType="separate"/>
        </w:r>
        <w:r>
          <w:rPr>
            <w:webHidden/>
          </w:rPr>
          <w:t>2-9</w:t>
        </w:r>
        <w:r w:rsidR="000174EA">
          <w:rPr>
            <w:webHidden/>
          </w:rPr>
          <w:fldChar w:fldCharType="end"/>
        </w:r>
      </w:hyperlink>
    </w:p>
    <w:p w14:paraId="2C23A794" w14:textId="54CC224B" w:rsidR="000174EA" w:rsidRDefault="00855F0F">
      <w:pPr>
        <w:pStyle w:val="TableofFigures"/>
        <w:rPr>
          <w:rFonts w:eastAsiaTheme="minorEastAsia"/>
          <w:lang w:eastAsia="ko-KR"/>
        </w:rPr>
      </w:pPr>
      <w:hyperlink w:anchor="_Toc112779298" w:history="1">
        <w:r w:rsidR="000174EA" w:rsidRPr="00381C2F">
          <w:rPr>
            <w:rStyle w:val="Hyperlink"/>
          </w:rPr>
          <w:t>Figure 2.3: HEC-RAS 2D Computational Mesh and Inflow Boundary Conditions for International Falcon Reservoir Watershed</w:t>
        </w:r>
        <w:r w:rsidR="000174EA">
          <w:rPr>
            <w:webHidden/>
          </w:rPr>
          <w:tab/>
        </w:r>
        <w:r w:rsidR="000174EA">
          <w:rPr>
            <w:webHidden/>
          </w:rPr>
          <w:fldChar w:fldCharType="begin"/>
        </w:r>
        <w:r w:rsidR="000174EA">
          <w:rPr>
            <w:webHidden/>
          </w:rPr>
          <w:instrText xml:space="preserve"> PAGEREF _Toc112779298 \h </w:instrText>
        </w:r>
        <w:r w:rsidR="000174EA">
          <w:rPr>
            <w:webHidden/>
          </w:rPr>
        </w:r>
        <w:r w:rsidR="000174EA">
          <w:rPr>
            <w:webHidden/>
          </w:rPr>
          <w:fldChar w:fldCharType="separate"/>
        </w:r>
        <w:r>
          <w:rPr>
            <w:webHidden/>
          </w:rPr>
          <w:t>2-10</w:t>
        </w:r>
        <w:r w:rsidR="000174EA">
          <w:rPr>
            <w:webHidden/>
          </w:rPr>
          <w:fldChar w:fldCharType="end"/>
        </w:r>
      </w:hyperlink>
    </w:p>
    <w:p w14:paraId="6EE09D06" w14:textId="015B99C8" w:rsidR="000174EA" w:rsidRDefault="00855F0F">
      <w:pPr>
        <w:pStyle w:val="TableofFigures"/>
        <w:rPr>
          <w:rFonts w:eastAsiaTheme="minorEastAsia"/>
          <w:lang w:eastAsia="ko-KR"/>
        </w:rPr>
      </w:pPr>
      <w:hyperlink w:anchor="_Toc112779299" w:history="1">
        <w:r w:rsidR="000174EA" w:rsidRPr="00381C2F">
          <w:rPr>
            <w:rStyle w:val="Hyperlink"/>
          </w:rPr>
          <w:t>Figure 2.4: Excess Precipitation Hyetographs Applied to the Computational Mesh in International Falcon Reservoir - North</w:t>
        </w:r>
        <w:r w:rsidR="000174EA">
          <w:rPr>
            <w:webHidden/>
          </w:rPr>
          <w:tab/>
        </w:r>
        <w:r w:rsidR="000174EA">
          <w:rPr>
            <w:webHidden/>
          </w:rPr>
          <w:fldChar w:fldCharType="begin"/>
        </w:r>
        <w:r w:rsidR="000174EA">
          <w:rPr>
            <w:webHidden/>
          </w:rPr>
          <w:instrText xml:space="preserve"> PAGEREF _Toc112779299 \h </w:instrText>
        </w:r>
        <w:r w:rsidR="000174EA">
          <w:rPr>
            <w:webHidden/>
          </w:rPr>
        </w:r>
        <w:r w:rsidR="000174EA">
          <w:rPr>
            <w:webHidden/>
          </w:rPr>
          <w:fldChar w:fldCharType="separate"/>
        </w:r>
        <w:r>
          <w:rPr>
            <w:webHidden/>
          </w:rPr>
          <w:t>2-14</w:t>
        </w:r>
        <w:r w:rsidR="000174EA">
          <w:rPr>
            <w:webHidden/>
          </w:rPr>
          <w:fldChar w:fldCharType="end"/>
        </w:r>
      </w:hyperlink>
    </w:p>
    <w:p w14:paraId="39F4DB3A" w14:textId="21AC0825" w:rsidR="000174EA" w:rsidRDefault="00855F0F">
      <w:pPr>
        <w:pStyle w:val="TableofFigures"/>
        <w:rPr>
          <w:rFonts w:eastAsiaTheme="minorEastAsia"/>
          <w:lang w:eastAsia="ko-KR"/>
        </w:rPr>
      </w:pPr>
      <w:hyperlink w:anchor="_Toc112779300" w:history="1">
        <w:r w:rsidR="000174EA" w:rsidRPr="00381C2F">
          <w:rPr>
            <w:rStyle w:val="Hyperlink"/>
          </w:rPr>
          <w:t>Figure 2.5: Excess Precipitation Hyetographs Applied to the Computational Mesh in International Falcon Reservoir - South</w:t>
        </w:r>
        <w:r w:rsidR="000174EA">
          <w:rPr>
            <w:webHidden/>
          </w:rPr>
          <w:tab/>
        </w:r>
        <w:r w:rsidR="000174EA">
          <w:rPr>
            <w:webHidden/>
          </w:rPr>
          <w:fldChar w:fldCharType="begin"/>
        </w:r>
        <w:r w:rsidR="000174EA">
          <w:rPr>
            <w:webHidden/>
          </w:rPr>
          <w:instrText xml:space="preserve"> PAGEREF _Toc112779300 \h </w:instrText>
        </w:r>
        <w:r w:rsidR="000174EA">
          <w:rPr>
            <w:webHidden/>
          </w:rPr>
        </w:r>
        <w:r w:rsidR="000174EA">
          <w:rPr>
            <w:webHidden/>
          </w:rPr>
          <w:fldChar w:fldCharType="separate"/>
        </w:r>
        <w:r>
          <w:rPr>
            <w:webHidden/>
          </w:rPr>
          <w:t>2-14</w:t>
        </w:r>
        <w:r w:rsidR="000174EA">
          <w:rPr>
            <w:webHidden/>
          </w:rPr>
          <w:fldChar w:fldCharType="end"/>
        </w:r>
      </w:hyperlink>
    </w:p>
    <w:p w14:paraId="018B1737" w14:textId="2E2DE553" w:rsidR="000174EA" w:rsidRDefault="00855F0F">
      <w:pPr>
        <w:pStyle w:val="TableofFigures"/>
        <w:rPr>
          <w:rFonts w:eastAsiaTheme="minorEastAsia"/>
          <w:lang w:eastAsia="ko-KR"/>
        </w:rPr>
      </w:pPr>
      <w:hyperlink w:anchor="_Toc112779301" w:history="1">
        <w:r w:rsidR="000174EA" w:rsidRPr="00381C2F">
          <w:rPr>
            <w:rStyle w:val="Hyperlink"/>
          </w:rPr>
          <w:t>Figure 2.6: Mexico Basins in International Falcon Reservoir Watershed</w:t>
        </w:r>
        <w:r w:rsidR="000174EA">
          <w:rPr>
            <w:webHidden/>
          </w:rPr>
          <w:tab/>
        </w:r>
        <w:r w:rsidR="000174EA">
          <w:rPr>
            <w:webHidden/>
          </w:rPr>
          <w:fldChar w:fldCharType="begin"/>
        </w:r>
        <w:r w:rsidR="000174EA">
          <w:rPr>
            <w:webHidden/>
          </w:rPr>
          <w:instrText xml:space="preserve"> PAGEREF _Toc112779301 \h </w:instrText>
        </w:r>
        <w:r w:rsidR="000174EA">
          <w:rPr>
            <w:webHidden/>
          </w:rPr>
        </w:r>
        <w:r w:rsidR="000174EA">
          <w:rPr>
            <w:webHidden/>
          </w:rPr>
          <w:fldChar w:fldCharType="separate"/>
        </w:r>
        <w:r>
          <w:rPr>
            <w:webHidden/>
          </w:rPr>
          <w:t>2-15</w:t>
        </w:r>
        <w:r w:rsidR="000174EA">
          <w:rPr>
            <w:webHidden/>
          </w:rPr>
          <w:fldChar w:fldCharType="end"/>
        </w:r>
      </w:hyperlink>
    </w:p>
    <w:p w14:paraId="500655F9" w14:textId="68748622" w:rsidR="000174EA" w:rsidRDefault="00855F0F">
      <w:pPr>
        <w:pStyle w:val="TableofFigures"/>
        <w:rPr>
          <w:rFonts w:eastAsiaTheme="minorEastAsia"/>
          <w:lang w:eastAsia="ko-KR"/>
        </w:rPr>
      </w:pPr>
      <w:hyperlink w:anchor="_Toc112779302" w:history="1">
        <w:r w:rsidR="000174EA" w:rsidRPr="00381C2F">
          <w:rPr>
            <w:rStyle w:val="Hyperlink"/>
          </w:rPr>
          <w:t>Figure 2.7: San Ambrosia – Santa Isabel Watershed – Rio Grande Contributing Drainage Area Inflow Hydrographs</w:t>
        </w:r>
        <w:r w:rsidR="000174EA">
          <w:rPr>
            <w:webHidden/>
          </w:rPr>
          <w:tab/>
        </w:r>
        <w:r w:rsidR="000174EA">
          <w:rPr>
            <w:webHidden/>
          </w:rPr>
          <w:fldChar w:fldCharType="begin"/>
        </w:r>
        <w:r w:rsidR="000174EA">
          <w:rPr>
            <w:webHidden/>
          </w:rPr>
          <w:instrText xml:space="preserve"> PAGEREF _Toc112779302 \h </w:instrText>
        </w:r>
        <w:r w:rsidR="000174EA">
          <w:rPr>
            <w:webHidden/>
          </w:rPr>
        </w:r>
        <w:r w:rsidR="000174EA">
          <w:rPr>
            <w:webHidden/>
          </w:rPr>
          <w:fldChar w:fldCharType="separate"/>
        </w:r>
        <w:r>
          <w:rPr>
            <w:webHidden/>
          </w:rPr>
          <w:t>2-18</w:t>
        </w:r>
        <w:r w:rsidR="000174EA">
          <w:rPr>
            <w:webHidden/>
          </w:rPr>
          <w:fldChar w:fldCharType="end"/>
        </w:r>
      </w:hyperlink>
    </w:p>
    <w:p w14:paraId="1E1D05C1" w14:textId="3A14EC86" w:rsidR="000174EA" w:rsidRDefault="00855F0F">
      <w:pPr>
        <w:pStyle w:val="TableofFigures"/>
        <w:rPr>
          <w:rFonts w:eastAsiaTheme="minorEastAsia"/>
          <w:lang w:eastAsia="ko-KR"/>
        </w:rPr>
      </w:pPr>
      <w:hyperlink w:anchor="_Toc112779303" w:history="1">
        <w:r w:rsidR="000174EA" w:rsidRPr="00381C2F">
          <w:rPr>
            <w:rStyle w:val="Hyperlink"/>
          </w:rPr>
          <w:t>Figure 2.8: RH24Ea Basin – Arroyo Los Salados Contributing Drainage Area Inflow Hydrographs</w:t>
        </w:r>
        <w:r w:rsidR="000174EA">
          <w:rPr>
            <w:webHidden/>
          </w:rPr>
          <w:tab/>
        </w:r>
        <w:r w:rsidR="000174EA">
          <w:rPr>
            <w:webHidden/>
          </w:rPr>
          <w:fldChar w:fldCharType="begin"/>
        </w:r>
        <w:r w:rsidR="000174EA">
          <w:rPr>
            <w:webHidden/>
          </w:rPr>
          <w:instrText xml:space="preserve"> PAGEREF _Toc112779303 \h </w:instrText>
        </w:r>
        <w:r w:rsidR="000174EA">
          <w:rPr>
            <w:webHidden/>
          </w:rPr>
        </w:r>
        <w:r w:rsidR="000174EA">
          <w:rPr>
            <w:webHidden/>
          </w:rPr>
          <w:fldChar w:fldCharType="separate"/>
        </w:r>
        <w:r>
          <w:rPr>
            <w:webHidden/>
          </w:rPr>
          <w:t>2-19</w:t>
        </w:r>
        <w:r w:rsidR="000174EA">
          <w:rPr>
            <w:webHidden/>
          </w:rPr>
          <w:fldChar w:fldCharType="end"/>
        </w:r>
      </w:hyperlink>
    </w:p>
    <w:p w14:paraId="5A728950" w14:textId="4080D81E" w:rsidR="000174EA" w:rsidRDefault="00855F0F">
      <w:pPr>
        <w:pStyle w:val="TableofFigures"/>
        <w:rPr>
          <w:rFonts w:eastAsiaTheme="minorEastAsia"/>
          <w:lang w:eastAsia="ko-KR"/>
        </w:rPr>
      </w:pPr>
      <w:hyperlink w:anchor="_Toc112779304" w:history="1">
        <w:r w:rsidR="000174EA" w:rsidRPr="00381C2F">
          <w:rPr>
            <w:rStyle w:val="Hyperlink"/>
          </w:rPr>
          <w:t>Figure 2.9: Rio Salado Junction 1 – Rio Salado Contributing Drainage Area Inflow Hydrographs</w:t>
        </w:r>
        <w:r w:rsidR="000174EA">
          <w:rPr>
            <w:webHidden/>
          </w:rPr>
          <w:tab/>
        </w:r>
        <w:r w:rsidR="000174EA">
          <w:rPr>
            <w:webHidden/>
          </w:rPr>
          <w:fldChar w:fldCharType="begin"/>
        </w:r>
        <w:r w:rsidR="000174EA">
          <w:rPr>
            <w:webHidden/>
          </w:rPr>
          <w:instrText xml:space="preserve"> PAGEREF _Toc112779304 \h </w:instrText>
        </w:r>
        <w:r w:rsidR="000174EA">
          <w:rPr>
            <w:webHidden/>
          </w:rPr>
        </w:r>
        <w:r w:rsidR="000174EA">
          <w:rPr>
            <w:webHidden/>
          </w:rPr>
          <w:fldChar w:fldCharType="separate"/>
        </w:r>
        <w:r>
          <w:rPr>
            <w:webHidden/>
          </w:rPr>
          <w:t>2-19</w:t>
        </w:r>
        <w:r w:rsidR="000174EA">
          <w:rPr>
            <w:webHidden/>
          </w:rPr>
          <w:fldChar w:fldCharType="end"/>
        </w:r>
      </w:hyperlink>
    </w:p>
    <w:p w14:paraId="770AB7D9" w14:textId="1E98962E" w:rsidR="000174EA" w:rsidRDefault="00855F0F">
      <w:pPr>
        <w:pStyle w:val="TableofFigures"/>
        <w:rPr>
          <w:rFonts w:eastAsiaTheme="minorEastAsia"/>
          <w:lang w:eastAsia="ko-KR"/>
        </w:rPr>
      </w:pPr>
      <w:hyperlink w:anchor="_Toc112779305" w:history="1">
        <w:r w:rsidR="000174EA" w:rsidRPr="00381C2F">
          <w:rPr>
            <w:rStyle w:val="Hyperlink"/>
          </w:rPr>
          <w:t>Figure 2.10: V-notch Breakline Approach at Bridge Crossing</w:t>
        </w:r>
        <w:r w:rsidR="000174EA">
          <w:rPr>
            <w:webHidden/>
          </w:rPr>
          <w:tab/>
        </w:r>
        <w:r w:rsidR="000174EA">
          <w:rPr>
            <w:webHidden/>
          </w:rPr>
          <w:fldChar w:fldCharType="begin"/>
        </w:r>
        <w:r w:rsidR="000174EA">
          <w:rPr>
            <w:webHidden/>
          </w:rPr>
          <w:instrText xml:space="preserve"> PAGEREF _Toc112779305 \h </w:instrText>
        </w:r>
        <w:r w:rsidR="000174EA">
          <w:rPr>
            <w:webHidden/>
          </w:rPr>
        </w:r>
        <w:r w:rsidR="000174EA">
          <w:rPr>
            <w:webHidden/>
          </w:rPr>
          <w:fldChar w:fldCharType="separate"/>
        </w:r>
        <w:r>
          <w:rPr>
            <w:webHidden/>
          </w:rPr>
          <w:t>2-21</w:t>
        </w:r>
        <w:r w:rsidR="000174EA">
          <w:rPr>
            <w:webHidden/>
          </w:rPr>
          <w:fldChar w:fldCharType="end"/>
        </w:r>
      </w:hyperlink>
    </w:p>
    <w:p w14:paraId="713BEE59" w14:textId="06F6C0F3" w:rsidR="000174EA" w:rsidRDefault="00855F0F">
      <w:pPr>
        <w:pStyle w:val="TableofFigures"/>
        <w:rPr>
          <w:rFonts w:eastAsiaTheme="minorEastAsia"/>
          <w:lang w:eastAsia="ko-KR"/>
        </w:rPr>
      </w:pPr>
      <w:hyperlink w:anchor="_Toc112779306" w:history="1">
        <w:r w:rsidR="000174EA" w:rsidRPr="00381C2F">
          <w:rPr>
            <w:rStyle w:val="Hyperlink"/>
          </w:rPr>
          <w:t>Figure 2.11 : International Falcon Reservoir Model Boundaries</w:t>
        </w:r>
        <w:r w:rsidR="000174EA">
          <w:rPr>
            <w:webHidden/>
          </w:rPr>
          <w:tab/>
        </w:r>
        <w:r w:rsidR="000174EA">
          <w:rPr>
            <w:webHidden/>
          </w:rPr>
          <w:fldChar w:fldCharType="begin"/>
        </w:r>
        <w:r w:rsidR="000174EA">
          <w:rPr>
            <w:webHidden/>
          </w:rPr>
          <w:instrText xml:space="preserve"> PAGEREF _Toc112779306 \h </w:instrText>
        </w:r>
        <w:r w:rsidR="000174EA">
          <w:rPr>
            <w:webHidden/>
          </w:rPr>
        </w:r>
        <w:r w:rsidR="000174EA">
          <w:rPr>
            <w:webHidden/>
          </w:rPr>
          <w:fldChar w:fldCharType="separate"/>
        </w:r>
        <w:r>
          <w:rPr>
            <w:webHidden/>
          </w:rPr>
          <w:t>2-23</w:t>
        </w:r>
        <w:r w:rsidR="000174EA">
          <w:rPr>
            <w:webHidden/>
          </w:rPr>
          <w:fldChar w:fldCharType="end"/>
        </w:r>
      </w:hyperlink>
    </w:p>
    <w:p w14:paraId="2333C98A" w14:textId="5C389D1F" w:rsidR="000174EA" w:rsidRDefault="00855F0F">
      <w:pPr>
        <w:pStyle w:val="TableofFigures"/>
        <w:rPr>
          <w:rFonts w:eastAsiaTheme="minorEastAsia"/>
          <w:lang w:eastAsia="ko-KR"/>
        </w:rPr>
      </w:pPr>
      <w:hyperlink w:anchor="_Toc112779307" w:history="1">
        <w:r w:rsidR="000174EA" w:rsidRPr="00381C2F">
          <w:rPr>
            <w:rStyle w:val="Hyperlink"/>
          </w:rPr>
          <w:t>Figure 2.12 : International Falcon Reservoir Dam SA /2D Connection Alignments</w:t>
        </w:r>
        <w:r w:rsidR="000174EA">
          <w:rPr>
            <w:webHidden/>
          </w:rPr>
          <w:tab/>
        </w:r>
        <w:r w:rsidR="000174EA">
          <w:rPr>
            <w:webHidden/>
          </w:rPr>
          <w:fldChar w:fldCharType="begin"/>
        </w:r>
        <w:r w:rsidR="000174EA">
          <w:rPr>
            <w:webHidden/>
          </w:rPr>
          <w:instrText xml:space="preserve"> PAGEREF _Toc112779307 \h </w:instrText>
        </w:r>
        <w:r w:rsidR="000174EA">
          <w:rPr>
            <w:webHidden/>
          </w:rPr>
        </w:r>
        <w:r w:rsidR="000174EA">
          <w:rPr>
            <w:webHidden/>
          </w:rPr>
          <w:fldChar w:fldCharType="separate"/>
        </w:r>
        <w:r>
          <w:rPr>
            <w:webHidden/>
          </w:rPr>
          <w:t>2-24</w:t>
        </w:r>
        <w:r w:rsidR="000174EA">
          <w:rPr>
            <w:webHidden/>
          </w:rPr>
          <w:fldChar w:fldCharType="end"/>
        </w:r>
      </w:hyperlink>
    </w:p>
    <w:p w14:paraId="14C77AB1" w14:textId="08CF5FDB" w:rsidR="000174EA" w:rsidRDefault="00855F0F">
      <w:pPr>
        <w:pStyle w:val="TableofFigures"/>
        <w:rPr>
          <w:rFonts w:eastAsiaTheme="minorEastAsia"/>
          <w:lang w:eastAsia="ko-KR"/>
        </w:rPr>
      </w:pPr>
      <w:hyperlink w:anchor="_Toc112779308" w:history="1">
        <w:r w:rsidR="000174EA" w:rsidRPr="00381C2F">
          <w:rPr>
            <w:rStyle w:val="Hyperlink"/>
          </w:rPr>
          <w:t>Figure 2.13 : Falcon Dam Service Spillway Discharge Rating Curve</w:t>
        </w:r>
        <w:r w:rsidR="000174EA">
          <w:rPr>
            <w:webHidden/>
          </w:rPr>
          <w:tab/>
        </w:r>
        <w:r w:rsidR="000174EA">
          <w:rPr>
            <w:webHidden/>
          </w:rPr>
          <w:fldChar w:fldCharType="begin"/>
        </w:r>
        <w:r w:rsidR="000174EA">
          <w:rPr>
            <w:webHidden/>
          </w:rPr>
          <w:instrText xml:space="preserve"> PAGEREF _Toc112779308 \h </w:instrText>
        </w:r>
        <w:r w:rsidR="000174EA">
          <w:rPr>
            <w:webHidden/>
          </w:rPr>
        </w:r>
        <w:r w:rsidR="000174EA">
          <w:rPr>
            <w:webHidden/>
          </w:rPr>
          <w:fldChar w:fldCharType="separate"/>
        </w:r>
        <w:r>
          <w:rPr>
            <w:webHidden/>
          </w:rPr>
          <w:t>2-25</w:t>
        </w:r>
        <w:r w:rsidR="000174EA">
          <w:rPr>
            <w:webHidden/>
          </w:rPr>
          <w:fldChar w:fldCharType="end"/>
        </w:r>
      </w:hyperlink>
    </w:p>
    <w:p w14:paraId="43BA9DAF" w14:textId="437F170D" w:rsidR="000174EA" w:rsidRDefault="00855F0F">
      <w:pPr>
        <w:pStyle w:val="TableofFigures"/>
        <w:rPr>
          <w:rFonts w:eastAsiaTheme="minorEastAsia"/>
          <w:lang w:eastAsia="ko-KR"/>
        </w:rPr>
      </w:pPr>
      <w:hyperlink w:anchor="_Toc112779309" w:history="1">
        <w:r w:rsidR="000174EA" w:rsidRPr="00381C2F">
          <w:rPr>
            <w:rStyle w:val="Hyperlink"/>
          </w:rPr>
          <w:t>Figure 2.14 : Falcon Dam Outlet Works 90 Discharge Rating Curve</w:t>
        </w:r>
        <w:r w:rsidR="000174EA">
          <w:rPr>
            <w:webHidden/>
          </w:rPr>
          <w:tab/>
        </w:r>
        <w:r w:rsidR="000174EA">
          <w:rPr>
            <w:webHidden/>
          </w:rPr>
          <w:fldChar w:fldCharType="begin"/>
        </w:r>
        <w:r w:rsidR="000174EA">
          <w:rPr>
            <w:webHidden/>
          </w:rPr>
          <w:instrText xml:space="preserve"> PAGEREF _Toc112779309 \h </w:instrText>
        </w:r>
        <w:r w:rsidR="000174EA">
          <w:rPr>
            <w:webHidden/>
          </w:rPr>
        </w:r>
        <w:r w:rsidR="000174EA">
          <w:rPr>
            <w:webHidden/>
          </w:rPr>
          <w:fldChar w:fldCharType="separate"/>
        </w:r>
        <w:r>
          <w:rPr>
            <w:webHidden/>
          </w:rPr>
          <w:t>2-26</w:t>
        </w:r>
        <w:r w:rsidR="000174EA">
          <w:rPr>
            <w:webHidden/>
          </w:rPr>
          <w:fldChar w:fldCharType="end"/>
        </w:r>
      </w:hyperlink>
    </w:p>
    <w:p w14:paraId="6940240E" w14:textId="155ABE95" w:rsidR="000174EA" w:rsidRDefault="00855F0F">
      <w:pPr>
        <w:pStyle w:val="TableofFigures"/>
        <w:rPr>
          <w:rFonts w:eastAsiaTheme="minorEastAsia"/>
          <w:lang w:eastAsia="ko-KR"/>
        </w:rPr>
      </w:pPr>
      <w:hyperlink w:anchor="_Toc112779310" w:history="1">
        <w:r w:rsidR="000174EA" w:rsidRPr="00381C2F">
          <w:rPr>
            <w:rStyle w:val="Hyperlink"/>
          </w:rPr>
          <w:t>Figure 2.15 : Falcon Dam Outlet Works 72 Discharge Rating Curve</w:t>
        </w:r>
        <w:r w:rsidR="000174EA">
          <w:rPr>
            <w:webHidden/>
          </w:rPr>
          <w:tab/>
        </w:r>
        <w:r w:rsidR="000174EA">
          <w:rPr>
            <w:webHidden/>
          </w:rPr>
          <w:fldChar w:fldCharType="begin"/>
        </w:r>
        <w:r w:rsidR="000174EA">
          <w:rPr>
            <w:webHidden/>
          </w:rPr>
          <w:instrText xml:space="preserve"> PAGEREF _Toc112779310 \h </w:instrText>
        </w:r>
        <w:r w:rsidR="000174EA">
          <w:rPr>
            <w:webHidden/>
          </w:rPr>
        </w:r>
        <w:r w:rsidR="000174EA">
          <w:rPr>
            <w:webHidden/>
          </w:rPr>
          <w:fldChar w:fldCharType="separate"/>
        </w:r>
        <w:r>
          <w:rPr>
            <w:webHidden/>
          </w:rPr>
          <w:t>2-26</w:t>
        </w:r>
        <w:r w:rsidR="000174EA">
          <w:rPr>
            <w:webHidden/>
          </w:rPr>
          <w:fldChar w:fldCharType="end"/>
        </w:r>
      </w:hyperlink>
    </w:p>
    <w:p w14:paraId="5CB412FD" w14:textId="75F124B0" w:rsidR="000174EA" w:rsidRDefault="00855F0F">
      <w:pPr>
        <w:pStyle w:val="TableofFigures"/>
        <w:rPr>
          <w:rFonts w:eastAsiaTheme="minorEastAsia"/>
          <w:lang w:eastAsia="ko-KR"/>
        </w:rPr>
      </w:pPr>
      <w:hyperlink w:anchor="_Toc112779311" w:history="1">
        <w:r w:rsidR="000174EA" w:rsidRPr="00381C2F">
          <w:rPr>
            <w:rStyle w:val="Hyperlink"/>
          </w:rPr>
          <w:t>Figure 2.16: Cupping Examples</w:t>
        </w:r>
        <w:r w:rsidR="000174EA">
          <w:rPr>
            <w:webHidden/>
          </w:rPr>
          <w:tab/>
        </w:r>
        <w:r w:rsidR="000174EA">
          <w:rPr>
            <w:webHidden/>
          </w:rPr>
          <w:fldChar w:fldCharType="begin"/>
        </w:r>
        <w:r w:rsidR="000174EA">
          <w:rPr>
            <w:webHidden/>
          </w:rPr>
          <w:instrText xml:space="preserve"> PAGEREF _Toc112779311 \h </w:instrText>
        </w:r>
        <w:r w:rsidR="000174EA">
          <w:rPr>
            <w:webHidden/>
          </w:rPr>
        </w:r>
        <w:r w:rsidR="000174EA">
          <w:rPr>
            <w:webHidden/>
          </w:rPr>
          <w:fldChar w:fldCharType="separate"/>
        </w:r>
        <w:r>
          <w:rPr>
            <w:webHidden/>
          </w:rPr>
          <w:t>2-30</w:t>
        </w:r>
        <w:r w:rsidR="000174EA">
          <w:rPr>
            <w:webHidden/>
          </w:rPr>
          <w:fldChar w:fldCharType="end"/>
        </w:r>
      </w:hyperlink>
    </w:p>
    <w:p w14:paraId="03494EF4" w14:textId="60D5E683" w:rsidR="000174EA" w:rsidRDefault="00855F0F">
      <w:pPr>
        <w:pStyle w:val="TableofFigures"/>
        <w:rPr>
          <w:rFonts w:eastAsiaTheme="minorEastAsia"/>
          <w:lang w:eastAsia="ko-KR"/>
        </w:rPr>
      </w:pPr>
      <w:hyperlink w:anchor="_Toc112779312" w:history="1">
        <w:r w:rsidR="000174EA" w:rsidRPr="00381C2F">
          <w:rPr>
            <w:rStyle w:val="Hyperlink"/>
          </w:rPr>
          <w:t>Figure 3.1: International Falcon Reservoir Watershed CNMS Validation Results</w:t>
        </w:r>
        <w:r w:rsidR="000174EA">
          <w:rPr>
            <w:webHidden/>
          </w:rPr>
          <w:tab/>
        </w:r>
        <w:r w:rsidR="000174EA">
          <w:rPr>
            <w:webHidden/>
          </w:rPr>
          <w:fldChar w:fldCharType="begin"/>
        </w:r>
        <w:r w:rsidR="000174EA">
          <w:rPr>
            <w:webHidden/>
          </w:rPr>
          <w:instrText xml:space="preserve"> PAGEREF _Toc112779312 \h </w:instrText>
        </w:r>
        <w:r w:rsidR="000174EA">
          <w:rPr>
            <w:webHidden/>
          </w:rPr>
        </w:r>
        <w:r w:rsidR="000174EA">
          <w:rPr>
            <w:webHidden/>
          </w:rPr>
          <w:fldChar w:fldCharType="separate"/>
        </w:r>
        <w:r>
          <w:rPr>
            <w:webHidden/>
          </w:rPr>
          <w:t>3-37</w:t>
        </w:r>
        <w:r w:rsidR="000174EA">
          <w:rPr>
            <w:webHidden/>
          </w:rPr>
          <w:fldChar w:fldCharType="end"/>
        </w:r>
      </w:hyperlink>
    </w:p>
    <w:p w14:paraId="2BF0C914" w14:textId="21BE093C" w:rsidR="00EA2A92" w:rsidRDefault="0014597A" w:rsidP="00D3615C">
      <w:pPr>
        <w:pStyle w:val="2Body-Text"/>
      </w:pPr>
      <w:r w:rsidRPr="00E04F6C">
        <w:rPr>
          <w:b/>
          <w:bCs/>
          <w:noProof/>
          <w:sz w:val="20"/>
        </w:rPr>
        <w:fldChar w:fldCharType="end"/>
      </w:r>
      <w:bookmarkStart w:id="0" w:name="_Toc383444782"/>
      <w:bookmarkStart w:id="1" w:name="_Toc383516754"/>
      <w:bookmarkStart w:id="2" w:name="_Toc385264623"/>
      <w:bookmarkStart w:id="3" w:name="_Toc432629986"/>
      <w:r w:rsidR="005A08DF">
        <w:tab/>
      </w:r>
      <w:bookmarkStart w:id="4" w:name="_Toc51062677"/>
      <w:r w:rsidR="00EA2A92">
        <w:br w:type="page"/>
      </w:r>
    </w:p>
    <w:p w14:paraId="6082D789" w14:textId="5580094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5" w:name="_Toc112779239"/>
      <w:r w:rsidRPr="00835D30">
        <w:rPr>
          <w:rFonts w:asciiTheme="majorHAnsi" w:eastAsia="Times New Roman" w:hAnsiTheme="majorHAnsi" w:cs="Arial"/>
          <w:b/>
          <w:bCs/>
          <w:color w:val="233972" w:themeColor="accent1"/>
          <w:sz w:val="28"/>
          <w:szCs w:val="32"/>
        </w:rPr>
        <w:lastRenderedPageBreak/>
        <w:t>Executive Summary</w:t>
      </w:r>
      <w:bookmarkEnd w:id="4"/>
      <w:bookmarkEnd w:id="5"/>
    </w:p>
    <w:p w14:paraId="16938E5F" w14:textId="1F72964A"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w:t>
      </w:r>
      <w:r w:rsidRPr="00677227">
        <w:rPr>
          <w:rFonts w:eastAsia="Times New Roman"/>
          <w:szCs w:val="26"/>
        </w:rPr>
        <w:t xml:space="preserve">HUC-08 watershed No. </w:t>
      </w:r>
      <w:r w:rsidR="004F50DE" w:rsidRPr="00677227">
        <w:rPr>
          <w:rFonts w:eastAsia="Times New Roman"/>
          <w:szCs w:val="26"/>
        </w:rPr>
        <w:t>130</w:t>
      </w:r>
      <w:r w:rsidR="00A55A37" w:rsidRPr="00677227">
        <w:rPr>
          <w:rFonts w:eastAsia="Times New Roman"/>
          <w:szCs w:val="26"/>
        </w:rPr>
        <w:t>8</w:t>
      </w:r>
      <w:r w:rsidR="004F50DE" w:rsidRPr="00677227">
        <w:rPr>
          <w:rFonts w:eastAsia="Times New Roman"/>
          <w:szCs w:val="26"/>
        </w:rPr>
        <w:t>000</w:t>
      </w:r>
      <w:r w:rsidR="002F51B4" w:rsidRPr="00677227">
        <w:rPr>
          <w:rFonts w:eastAsia="Times New Roman"/>
          <w:szCs w:val="26"/>
        </w:rPr>
        <w:t>3</w:t>
      </w:r>
      <w:r w:rsidR="004F50DE" w:rsidRPr="00677227">
        <w:rPr>
          <w:rFonts w:eastAsia="Times New Roman"/>
          <w:szCs w:val="26"/>
        </w:rPr>
        <w:t xml:space="preserve"> </w:t>
      </w:r>
      <w:r w:rsidRPr="00677227">
        <w:rPr>
          <w:rFonts w:eastAsia="Times New Roman"/>
          <w:szCs w:val="26"/>
        </w:rPr>
        <w:t xml:space="preserve">– </w:t>
      </w:r>
      <w:r w:rsidR="002F51B4" w:rsidRPr="00677227">
        <w:rPr>
          <w:rFonts w:eastAsia="Times New Roman"/>
          <w:szCs w:val="26"/>
        </w:rPr>
        <w:t>International Falcon Reservoir</w:t>
      </w:r>
      <w:r w:rsidRPr="00835D30">
        <w:rPr>
          <w:rFonts w:eastAsia="Times New Roman"/>
          <w:szCs w:val="26"/>
        </w:rPr>
        <w:t xml:space="preserve"> in South</w:t>
      </w:r>
      <w:r w:rsidR="00CC6E83" w:rsidRPr="00835D30">
        <w:rPr>
          <w:rFonts w:eastAsia="Times New Roman"/>
          <w:szCs w:val="26"/>
        </w:rPr>
        <w:t xml:space="preserve"> </w:t>
      </w:r>
      <w:r w:rsidRPr="00835D30">
        <w:rPr>
          <w:rFonts w:eastAsia="Times New Roman"/>
          <w:szCs w:val="26"/>
        </w:rPr>
        <w:t xml:space="preserve">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w:t>
      </w:r>
      <w:proofErr w:type="gramStart"/>
      <w:r w:rsidRPr="00835D30">
        <w:rPr>
          <w:rFonts w:eastAsia="Times New Roman"/>
          <w:szCs w:val="26"/>
        </w:rPr>
        <w:t>A</w:t>
      </w:r>
      <w:proofErr w:type="gramEnd"/>
      <w:r w:rsidRPr="00835D30">
        <w:rPr>
          <w:rFonts w:eastAsia="Times New Roman"/>
          <w:szCs w:val="26"/>
        </w:rPr>
        <w:t xml:space="preserve"> Special Flood Hazard Areas (SFHAs). The BLE process involves using best available data and incorporating automated techniques with </w:t>
      </w:r>
      <w:r w:rsidR="0058373A">
        <w:rPr>
          <w:rFonts w:eastAsia="Times New Roman"/>
          <w:szCs w:val="26"/>
        </w:rPr>
        <w:t>standard 2-dimensional (2D)</w:t>
      </w:r>
      <w:r w:rsidR="0058373A" w:rsidRPr="00835D30">
        <w:rPr>
          <w:rFonts w:eastAsia="Times New Roman"/>
          <w:szCs w:val="26"/>
        </w:rPr>
        <w:t xml:space="preserve"> </w:t>
      </w:r>
      <w:r w:rsidRPr="00835D30">
        <w:rPr>
          <w:rFonts w:eastAsia="Times New Roman"/>
          <w:szCs w:val="26"/>
        </w:rPr>
        <w:t xml:space="preserve">model development procedures to produce regulatory-quality flood hazard boundaries for the 1-percent annual chance event as well as estimates of flood hazard boundaries for multiple recurrence intervals. </w:t>
      </w:r>
    </w:p>
    <w:p w14:paraId="35C97FB2" w14:textId="3F92AE9A"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5D39EB">
        <w:rPr>
          <w:rFonts w:eastAsia="Times New Roman"/>
          <w:szCs w:val="26"/>
        </w:rPr>
        <w:fldChar w:fldCharType="begin"/>
      </w:r>
      <w:r w:rsidR="005D39EB">
        <w:rPr>
          <w:rFonts w:eastAsia="Times New Roman"/>
          <w:szCs w:val="26"/>
        </w:rPr>
        <w:instrText xml:space="preserve"> REF _Ref111629663 \r \h </w:instrText>
      </w:r>
      <w:r w:rsidR="005D39EB">
        <w:rPr>
          <w:rFonts w:eastAsia="Times New Roman"/>
          <w:szCs w:val="26"/>
        </w:rPr>
      </w:r>
      <w:r w:rsidR="005D39EB">
        <w:rPr>
          <w:rFonts w:eastAsia="Times New Roman"/>
          <w:szCs w:val="26"/>
        </w:rPr>
        <w:fldChar w:fldCharType="separate"/>
      </w:r>
      <w:r w:rsidR="00CD79E1">
        <w:rPr>
          <w:rFonts w:eastAsia="Times New Roman"/>
          <w:szCs w:val="26"/>
        </w:rPr>
        <w:t>2.1</w:t>
      </w:r>
      <w:r w:rsidR="005D39EB">
        <w:rPr>
          <w:rFonts w:eastAsia="Times New Roman"/>
          <w:szCs w:val="26"/>
        </w:rPr>
        <w:fldChar w:fldCharType="end"/>
      </w:r>
      <w:r w:rsidRPr="00835D30">
        <w:rPr>
          <w:rFonts w:eastAsia="Times New Roman"/>
          <w:szCs w:val="26"/>
        </w:rPr>
        <w:t xml:space="preserve">. </w:t>
      </w:r>
    </w:p>
    <w:p w14:paraId="044FAC00" w14:textId="41A50C47" w:rsidR="00A14F24" w:rsidRPr="00835D30" w:rsidRDefault="00A14F24" w:rsidP="00A14F24">
      <w:pPr>
        <w:spacing w:before="120" w:after="120"/>
        <w:jc w:val="both"/>
        <w:rPr>
          <w:rFonts w:eastAsia="Times New Roman"/>
          <w:szCs w:val="26"/>
        </w:rPr>
      </w:pPr>
      <w:r>
        <w:rPr>
          <w:rFonts w:eastAsia="Times New Roman"/>
          <w:szCs w:val="26"/>
        </w:rPr>
        <w:t xml:space="preserve">Precipitation depths for this study were established using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0A473083" w14:textId="603CF5CB" w:rsidR="00835D30" w:rsidRPr="00835D30" w:rsidRDefault="00835D30" w:rsidP="00835D30">
      <w:pPr>
        <w:spacing w:before="120" w:after="120"/>
        <w:jc w:val="both"/>
        <w:rPr>
          <w:rFonts w:eastAsia="Times New Roman"/>
          <w:szCs w:val="26"/>
        </w:rPr>
      </w:pPr>
      <w:r w:rsidRPr="00835D30">
        <w:rPr>
          <w:rFonts w:eastAsia="Times New Roman"/>
          <w:szCs w:val="26"/>
        </w:rPr>
        <w:t>The stream mile network that was validated for th</w:t>
      </w:r>
      <w:r w:rsidR="0087400D">
        <w:rPr>
          <w:rFonts w:eastAsia="Times New Roman"/>
          <w:szCs w:val="26"/>
        </w:rPr>
        <w:t>is</w:t>
      </w:r>
      <w:r w:rsidRPr="00835D30">
        <w:rPr>
          <w:rFonts w:eastAsia="Times New Roman"/>
          <w:szCs w:val="26"/>
        </w:rPr>
        <w:t xml:space="preserve">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w:t>
      </w:r>
      <w:r w:rsidRPr="00694AB4">
        <w:rPr>
          <w:rFonts w:eastAsia="Times New Roman"/>
        </w:rPr>
        <w:t xml:space="preserve">efforts. </w:t>
      </w:r>
      <w:r w:rsidR="005D39EB" w:rsidRPr="00694AB4">
        <w:rPr>
          <w:rFonts w:eastAsia="Times New Roman"/>
        </w:rPr>
        <w:fldChar w:fldCharType="begin"/>
      </w:r>
      <w:r w:rsidR="005D39EB" w:rsidRPr="008906ED">
        <w:rPr>
          <w:rFonts w:eastAsia="Times New Roman"/>
        </w:rPr>
        <w:instrText xml:space="preserve"> REF _Ref494876997 \h </w:instrText>
      </w:r>
      <w:r w:rsidR="005D39EB" w:rsidRPr="005D39EB">
        <w:rPr>
          <w:rFonts w:eastAsia="Times New Roman"/>
        </w:rPr>
        <w:instrText xml:space="preserve"> \* MERGEFORMAT </w:instrText>
      </w:r>
      <w:r w:rsidR="005D39EB" w:rsidRPr="00694AB4">
        <w:rPr>
          <w:rFonts w:eastAsia="Times New Roman"/>
        </w:rPr>
      </w:r>
      <w:r w:rsidR="005D39EB" w:rsidRPr="00694AB4">
        <w:rPr>
          <w:rFonts w:eastAsia="Times New Roman"/>
        </w:rPr>
        <w:fldChar w:fldCharType="separate"/>
      </w:r>
      <w:r w:rsidR="00CD79E1" w:rsidRPr="00CD79E1">
        <w:t>Table ES-1.1</w:t>
      </w:r>
      <w:r w:rsidR="005D39EB" w:rsidRPr="00694AB4">
        <w:rPr>
          <w:rFonts w:eastAsia="Times New Roman"/>
        </w:rPr>
        <w:fldChar w:fldCharType="end"/>
      </w:r>
      <w:r w:rsidRPr="00694AB4">
        <w:rPr>
          <w:rFonts w:eastAsia="Times New Roman"/>
        </w:rPr>
        <w:t xml:space="preserve"> lists</w:t>
      </w:r>
      <w:r w:rsidRPr="005D39EB">
        <w:rPr>
          <w:rFonts w:eastAsia="Times New Roman"/>
          <w:szCs w:val="26"/>
        </w:rPr>
        <w:t xml:space="preserve"> </w:t>
      </w:r>
      <w:r w:rsidRPr="00835D30">
        <w:rPr>
          <w:rFonts w:eastAsia="Times New Roman"/>
          <w:szCs w:val="26"/>
        </w:rPr>
        <w:t>the stream miles associated with this validation analysis.</w:t>
      </w:r>
    </w:p>
    <w:p w14:paraId="681CD240" w14:textId="74BAE116" w:rsidR="00835D30" w:rsidRPr="00835D30" w:rsidRDefault="00835D30" w:rsidP="00835D30">
      <w:pPr>
        <w:keepNext/>
        <w:spacing w:after="120"/>
        <w:jc w:val="center"/>
        <w:rPr>
          <w:b/>
          <w:bCs/>
          <w:color w:val="233972" w:themeColor="accent1"/>
          <w:sz w:val="18"/>
          <w:szCs w:val="18"/>
        </w:rPr>
      </w:pPr>
      <w:bookmarkStart w:id="7" w:name="_Ref494876997"/>
      <w:bookmarkStart w:id="8" w:name="_Toc112779278"/>
      <w:r w:rsidRPr="00835D30">
        <w:rPr>
          <w:b/>
          <w:bCs/>
          <w:color w:val="233972" w:themeColor="accent1"/>
          <w:sz w:val="18"/>
          <w:szCs w:val="18"/>
        </w:rPr>
        <w:t>Table ES-</w:t>
      </w:r>
      <w:r w:rsidR="008906ED">
        <w:rPr>
          <w:b/>
          <w:bCs/>
          <w:color w:val="233972" w:themeColor="accent1"/>
          <w:sz w:val="18"/>
          <w:szCs w:val="18"/>
        </w:rPr>
        <w:fldChar w:fldCharType="begin"/>
      </w:r>
      <w:r w:rsidR="008906ED">
        <w:rPr>
          <w:b/>
          <w:bCs/>
          <w:color w:val="233972" w:themeColor="accent1"/>
          <w:sz w:val="18"/>
          <w:szCs w:val="18"/>
        </w:rPr>
        <w:instrText xml:space="preserve"> STYLEREF 1 \s </w:instrText>
      </w:r>
      <w:r w:rsidR="008906ED">
        <w:rPr>
          <w:b/>
          <w:bCs/>
          <w:color w:val="233972" w:themeColor="accent1"/>
          <w:sz w:val="18"/>
          <w:szCs w:val="18"/>
        </w:rPr>
        <w:fldChar w:fldCharType="separate"/>
      </w:r>
      <w:r w:rsidR="00CD79E1">
        <w:rPr>
          <w:b/>
          <w:bCs/>
          <w:noProof/>
          <w:color w:val="233972" w:themeColor="accent1"/>
          <w:sz w:val="18"/>
          <w:szCs w:val="18"/>
        </w:rPr>
        <w:t>1</w:t>
      </w:r>
      <w:r w:rsidR="008906ED">
        <w:rPr>
          <w:b/>
          <w:bCs/>
          <w:color w:val="233972" w:themeColor="accent1"/>
          <w:sz w:val="18"/>
          <w:szCs w:val="18"/>
        </w:rPr>
        <w:fldChar w:fldCharType="end"/>
      </w:r>
      <w:r w:rsidR="008906ED">
        <w:rPr>
          <w:b/>
          <w:bCs/>
          <w:color w:val="233972" w:themeColor="accent1"/>
          <w:sz w:val="18"/>
          <w:szCs w:val="18"/>
        </w:rPr>
        <w:t>.</w:t>
      </w:r>
      <w:r w:rsidR="008906ED">
        <w:rPr>
          <w:b/>
          <w:bCs/>
          <w:color w:val="233972" w:themeColor="accent1"/>
          <w:sz w:val="18"/>
          <w:szCs w:val="18"/>
        </w:rPr>
        <w:fldChar w:fldCharType="begin"/>
      </w:r>
      <w:r w:rsidR="008906ED">
        <w:rPr>
          <w:b/>
          <w:bCs/>
          <w:color w:val="233972" w:themeColor="accent1"/>
          <w:sz w:val="18"/>
          <w:szCs w:val="18"/>
        </w:rPr>
        <w:instrText xml:space="preserve"> SEQ Table \* ARABIC \s 1 </w:instrText>
      </w:r>
      <w:r w:rsidR="008906ED">
        <w:rPr>
          <w:b/>
          <w:bCs/>
          <w:color w:val="233972" w:themeColor="accent1"/>
          <w:sz w:val="18"/>
          <w:szCs w:val="18"/>
        </w:rPr>
        <w:fldChar w:fldCharType="separate"/>
      </w:r>
      <w:r w:rsidR="00CD79E1">
        <w:rPr>
          <w:b/>
          <w:bCs/>
          <w:noProof/>
          <w:color w:val="233972" w:themeColor="accent1"/>
          <w:sz w:val="18"/>
          <w:szCs w:val="18"/>
        </w:rPr>
        <w:t>1</w:t>
      </w:r>
      <w:r w:rsidR="008906ED">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68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310"/>
      </w:tblGrid>
      <w:tr w:rsidR="00835D30" w:rsidRPr="00835D30" w14:paraId="562C809E" w14:textId="77777777" w:rsidTr="000414FD">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bookmarkStart w:id="9" w:name="_Hlk86394683"/>
            <w:r w:rsidRPr="00835D30">
              <w:rPr>
                <w:rFonts w:eastAsia="Times New Roman"/>
                <w:b/>
                <w:color w:val="FFFFFF"/>
                <w:sz w:val="20"/>
                <w:szCs w:val="24"/>
              </w:rPr>
              <w:t>Source</w:t>
            </w:r>
          </w:p>
        </w:tc>
        <w:tc>
          <w:tcPr>
            <w:tcW w:w="2310" w:type="dxa"/>
            <w:tcBorders>
              <w:bottom w:val="single" w:sz="4" w:space="0" w:color="007BAC"/>
            </w:tcBorders>
            <w:shd w:val="clear" w:color="auto" w:fill="233972" w:themeFill="accent1"/>
            <w:vAlign w:val="center"/>
          </w:tcPr>
          <w:p w14:paraId="7F00A0FA" w14:textId="36908411" w:rsidR="00835D30" w:rsidRPr="00835D30" w:rsidRDefault="00E0626E" w:rsidP="00835D30">
            <w:pPr>
              <w:keepNext/>
              <w:keepLines/>
              <w:spacing w:before="60" w:after="60"/>
              <w:jc w:val="center"/>
              <w:rPr>
                <w:rFonts w:eastAsia="Times New Roman"/>
                <w:b/>
                <w:color w:val="FFFFFF"/>
                <w:sz w:val="20"/>
                <w:szCs w:val="24"/>
              </w:rPr>
            </w:pPr>
            <w:r>
              <w:rPr>
                <w:rFonts w:eastAsia="Times New Roman"/>
                <w:b/>
                <w:color w:val="FFFFFF"/>
                <w:sz w:val="20"/>
                <w:szCs w:val="24"/>
              </w:rPr>
              <w:t>International Falcon Reservoir</w:t>
            </w:r>
            <w:r w:rsidR="00835D30" w:rsidRPr="00835D30">
              <w:rPr>
                <w:rFonts w:eastAsia="Times New Roman"/>
                <w:b/>
                <w:color w:val="FFFFFF"/>
                <w:sz w:val="20"/>
                <w:szCs w:val="24"/>
              </w:rPr>
              <w:t xml:space="preserve"> Stream Miles</w:t>
            </w:r>
          </w:p>
        </w:tc>
      </w:tr>
      <w:tr w:rsidR="00835D30" w:rsidRPr="00835D30" w14:paraId="42D93217" w14:textId="77777777" w:rsidTr="000414FD">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0414FD" w:rsidRDefault="00835D30" w:rsidP="00835D30">
            <w:pPr>
              <w:spacing w:before="40" w:after="20"/>
              <w:ind w:left="29" w:right="-43"/>
              <w:rPr>
                <w:rFonts w:cstheme="minorHAnsi"/>
                <w:sz w:val="20"/>
                <w:szCs w:val="20"/>
              </w:rPr>
            </w:pPr>
            <w:r w:rsidRPr="000414FD">
              <w:rPr>
                <w:rFonts w:cstheme="minorHAnsi"/>
                <w:sz w:val="20"/>
                <w:szCs w:val="20"/>
              </w:rPr>
              <w:t>CNMS</w:t>
            </w:r>
          </w:p>
        </w:tc>
        <w:tc>
          <w:tcPr>
            <w:tcW w:w="2310" w:type="dxa"/>
            <w:tcBorders>
              <w:bottom w:val="single" w:sz="4" w:space="0" w:color="007BAC"/>
            </w:tcBorders>
            <w:shd w:val="clear" w:color="auto" w:fill="DFE3E5" w:themeFill="text2"/>
            <w:vAlign w:val="center"/>
          </w:tcPr>
          <w:p w14:paraId="6992E146" w14:textId="1BB1A311" w:rsidR="00835D30" w:rsidRPr="000414FD" w:rsidRDefault="001E1E91" w:rsidP="00835D30">
            <w:pPr>
              <w:spacing w:before="40" w:after="20"/>
              <w:ind w:left="29" w:right="-43"/>
              <w:jc w:val="center"/>
              <w:rPr>
                <w:rFonts w:cstheme="minorHAnsi"/>
                <w:sz w:val="20"/>
                <w:szCs w:val="20"/>
              </w:rPr>
            </w:pPr>
            <w:r w:rsidRPr="000414FD">
              <w:rPr>
                <w:rFonts w:cstheme="minorHAnsi"/>
                <w:sz w:val="20"/>
                <w:szCs w:val="20"/>
              </w:rPr>
              <w:t>4,905</w:t>
            </w:r>
          </w:p>
        </w:tc>
      </w:tr>
    </w:tbl>
    <w:bookmarkEnd w:id="9"/>
    <w:p w14:paraId="21637945" w14:textId="58035968"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Pr="00835D30">
        <w:rPr>
          <w:rFonts w:eastAsia="Times New Roman"/>
          <w:szCs w:val="26"/>
        </w:rPr>
        <w:fldChar w:fldCharType="begin"/>
      </w:r>
      <w:r w:rsidRPr="00835D30">
        <w:rPr>
          <w:rFonts w:eastAsia="Times New Roman"/>
          <w:szCs w:val="26"/>
        </w:rPr>
        <w:instrText xml:space="preserve"> REF _Ref494877072 \h  \* MERGEFORMAT </w:instrText>
      </w:r>
      <w:r w:rsidRPr="00835D30">
        <w:rPr>
          <w:rFonts w:eastAsia="Times New Roman"/>
          <w:szCs w:val="26"/>
        </w:rPr>
      </w:r>
      <w:r w:rsidRPr="00835D30">
        <w:rPr>
          <w:rFonts w:eastAsia="Times New Roman"/>
          <w:szCs w:val="26"/>
        </w:rPr>
        <w:fldChar w:fldCharType="separate"/>
      </w:r>
      <w:r w:rsidR="00CD79E1" w:rsidRPr="00CD79E1">
        <w:rPr>
          <w:rFonts w:eastAsia="Times New Roman"/>
          <w:szCs w:val="26"/>
        </w:rPr>
        <w:t>Table ES-1.2</w:t>
      </w:r>
      <w:r w:rsidRPr="00835D30">
        <w:rPr>
          <w:rFonts w:eastAsia="Times New Roman"/>
          <w:szCs w:val="26"/>
        </w:rPr>
        <w:fldChar w:fldCharType="end"/>
      </w:r>
      <w:r w:rsidRPr="00835D30">
        <w:rPr>
          <w:rFonts w:eastAsia="Times New Roman"/>
          <w:szCs w:val="26"/>
        </w:rPr>
        <w:t>.</w:t>
      </w:r>
    </w:p>
    <w:p w14:paraId="1C2D7C12" w14:textId="7EB252FE" w:rsidR="00D7469F" w:rsidRPr="00835D30" w:rsidRDefault="00835D30">
      <w:pPr>
        <w:keepNext/>
        <w:spacing w:after="120"/>
        <w:jc w:val="center"/>
        <w:rPr>
          <w:b/>
          <w:bCs/>
          <w:color w:val="233972" w:themeColor="accent1"/>
          <w:sz w:val="18"/>
          <w:szCs w:val="18"/>
        </w:rPr>
      </w:pPr>
      <w:bookmarkStart w:id="10" w:name="_Ref494877072"/>
      <w:bookmarkStart w:id="11" w:name="_Toc112779279"/>
      <w:r w:rsidRPr="00835D30">
        <w:rPr>
          <w:b/>
          <w:bCs/>
          <w:color w:val="233972" w:themeColor="accent1"/>
          <w:sz w:val="18"/>
          <w:szCs w:val="18"/>
        </w:rPr>
        <w:t>Table ES-</w:t>
      </w:r>
      <w:r w:rsidR="008906ED">
        <w:rPr>
          <w:b/>
          <w:bCs/>
          <w:color w:val="233972" w:themeColor="accent1"/>
          <w:sz w:val="18"/>
          <w:szCs w:val="18"/>
        </w:rPr>
        <w:fldChar w:fldCharType="begin"/>
      </w:r>
      <w:r w:rsidR="008906ED">
        <w:rPr>
          <w:b/>
          <w:bCs/>
          <w:color w:val="233972" w:themeColor="accent1"/>
          <w:sz w:val="18"/>
          <w:szCs w:val="18"/>
        </w:rPr>
        <w:instrText xml:space="preserve"> STYLEREF 1 \s </w:instrText>
      </w:r>
      <w:r w:rsidR="008906ED">
        <w:rPr>
          <w:b/>
          <w:bCs/>
          <w:color w:val="233972" w:themeColor="accent1"/>
          <w:sz w:val="18"/>
          <w:szCs w:val="18"/>
        </w:rPr>
        <w:fldChar w:fldCharType="separate"/>
      </w:r>
      <w:r w:rsidR="00CD79E1">
        <w:rPr>
          <w:b/>
          <w:bCs/>
          <w:noProof/>
          <w:color w:val="233972" w:themeColor="accent1"/>
          <w:sz w:val="18"/>
          <w:szCs w:val="18"/>
        </w:rPr>
        <w:t>1</w:t>
      </w:r>
      <w:r w:rsidR="008906ED">
        <w:rPr>
          <w:b/>
          <w:bCs/>
          <w:color w:val="233972" w:themeColor="accent1"/>
          <w:sz w:val="18"/>
          <w:szCs w:val="18"/>
        </w:rPr>
        <w:fldChar w:fldCharType="end"/>
      </w:r>
      <w:r w:rsidR="008906ED">
        <w:rPr>
          <w:b/>
          <w:bCs/>
          <w:color w:val="233972" w:themeColor="accent1"/>
          <w:sz w:val="18"/>
          <w:szCs w:val="18"/>
        </w:rPr>
        <w:t>.</w:t>
      </w:r>
      <w:r w:rsidR="008906ED">
        <w:rPr>
          <w:b/>
          <w:bCs/>
          <w:color w:val="233972" w:themeColor="accent1"/>
          <w:sz w:val="18"/>
          <w:szCs w:val="18"/>
        </w:rPr>
        <w:fldChar w:fldCharType="begin"/>
      </w:r>
      <w:r w:rsidR="008906ED">
        <w:rPr>
          <w:b/>
          <w:bCs/>
          <w:color w:val="233972" w:themeColor="accent1"/>
          <w:sz w:val="18"/>
          <w:szCs w:val="18"/>
        </w:rPr>
        <w:instrText xml:space="preserve"> SEQ Table \* ARABIC \s 1 </w:instrText>
      </w:r>
      <w:r w:rsidR="008906ED">
        <w:rPr>
          <w:b/>
          <w:bCs/>
          <w:color w:val="233972" w:themeColor="accent1"/>
          <w:sz w:val="18"/>
          <w:szCs w:val="18"/>
        </w:rPr>
        <w:fldChar w:fldCharType="separate"/>
      </w:r>
      <w:r w:rsidR="00CD79E1">
        <w:rPr>
          <w:b/>
          <w:bCs/>
          <w:noProof/>
          <w:color w:val="233972" w:themeColor="accent1"/>
          <w:sz w:val="18"/>
          <w:szCs w:val="18"/>
        </w:rPr>
        <w:t>2</w:t>
      </w:r>
      <w:r w:rsidR="008906ED">
        <w:rPr>
          <w:b/>
          <w:bCs/>
          <w:color w:val="233972" w:themeColor="accent1"/>
          <w:sz w:val="18"/>
          <w:szCs w:val="18"/>
        </w:rPr>
        <w:fldChar w:fldCharType="end"/>
      </w:r>
      <w:bookmarkEnd w:id="10"/>
      <w:r w:rsidRPr="00835D30">
        <w:rPr>
          <w:b/>
          <w:bCs/>
          <w:color w:val="233972" w:themeColor="accent1"/>
          <w:sz w:val="18"/>
          <w:szCs w:val="18"/>
        </w:rPr>
        <w:t>: Aggregated Zone A Validation Results</w:t>
      </w:r>
      <w:bookmarkEnd w:id="11"/>
    </w:p>
    <w:tbl>
      <w:tblPr>
        <w:tblW w:w="545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705"/>
        <w:gridCol w:w="1890"/>
        <w:gridCol w:w="1860"/>
      </w:tblGrid>
      <w:tr w:rsidR="001E1E91" w:rsidRPr="00835D30" w14:paraId="18EAE84F" w14:textId="7FAC8DA7" w:rsidTr="0081031F">
        <w:trPr>
          <w:trHeight w:val="413"/>
          <w:tblHeader/>
          <w:jc w:val="center"/>
        </w:trPr>
        <w:tc>
          <w:tcPr>
            <w:tcW w:w="1705" w:type="dxa"/>
            <w:tcBorders>
              <w:bottom w:val="single" w:sz="4" w:space="0" w:color="007BAC"/>
            </w:tcBorders>
            <w:shd w:val="clear" w:color="auto" w:fill="233972" w:themeFill="accent1"/>
            <w:vAlign w:val="center"/>
          </w:tcPr>
          <w:p w14:paraId="56306C64" w14:textId="08C9760E" w:rsidR="001E1E91" w:rsidRPr="00835D30" w:rsidRDefault="001E1E91" w:rsidP="001E1E91">
            <w:pPr>
              <w:keepNext/>
              <w:keepLines/>
              <w:spacing w:before="60" w:after="60"/>
              <w:jc w:val="center"/>
              <w:rPr>
                <w:rFonts w:eastAsia="Times New Roman"/>
                <w:b/>
                <w:color w:val="FFFFFF"/>
                <w:sz w:val="20"/>
                <w:szCs w:val="24"/>
              </w:rPr>
            </w:pPr>
            <w:r>
              <w:rPr>
                <w:rFonts w:ascii="Calibri" w:hAnsi="Calibri" w:cs="Calibri"/>
                <w:b/>
                <w:bCs/>
                <w:color w:val="FFFFFF"/>
                <w:sz w:val="20"/>
                <w:szCs w:val="20"/>
              </w:rPr>
              <w:t>Validation Status</w:t>
            </w:r>
          </w:p>
        </w:tc>
        <w:tc>
          <w:tcPr>
            <w:tcW w:w="1890" w:type="dxa"/>
            <w:tcBorders>
              <w:bottom w:val="single" w:sz="4" w:space="0" w:color="007BAC"/>
            </w:tcBorders>
            <w:shd w:val="clear" w:color="auto" w:fill="233972" w:themeFill="accent1"/>
            <w:vAlign w:val="center"/>
          </w:tcPr>
          <w:p w14:paraId="1ABB2799" w14:textId="33C2B760" w:rsidR="001E1E91" w:rsidRPr="00835D30" w:rsidRDefault="001E1E91" w:rsidP="001E1E91">
            <w:pPr>
              <w:keepNext/>
              <w:keepLines/>
              <w:spacing w:before="60" w:after="60"/>
              <w:jc w:val="center"/>
              <w:rPr>
                <w:rFonts w:eastAsia="Times New Roman"/>
                <w:b/>
                <w:color w:val="FFFFFF"/>
                <w:sz w:val="20"/>
                <w:szCs w:val="24"/>
              </w:rPr>
            </w:pPr>
            <w:r>
              <w:rPr>
                <w:rFonts w:ascii="Calibri" w:hAnsi="Calibri" w:cs="Calibri"/>
                <w:b/>
                <w:bCs/>
                <w:color w:val="FFFFFF"/>
                <w:sz w:val="20"/>
                <w:szCs w:val="20"/>
              </w:rPr>
              <w:t>Status Type</w:t>
            </w:r>
          </w:p>
        </w:tc>
        <w:tc>
          <w:tcPr>
            <w:tcW w:w="1860" w:type="dxa"/>
            <w:tcBorders>
              <w:bottom w:val="single" w:sz="4" w:space="0" w:color="007BAC"/>
            </w:tcBorders>
            <w:shd w:val="clear" w:color="auto" w:fill="233972" w:themeFill="accent1"/>
            <w:vAlign w:val="center"/>
          </w:tcPr>
          <w:p w14:paraId="19C34964" w14:textId="5001B1DE" w:rsidR="001E1E91" w:rsidRDefault="001E1E91" w:rsidP="001E1E91">
            <w:pPr>
              <w:keepNext/>
              <w:keepLines/>
              <w:spacing w:before="60" w:after="60"/>
              <w:jc w:val="center"/>
              <w:rPr>
                <w:rFonts w:eastAsia="Times New Roman"/>
                <w:b/>
                <w:color w:val="FFFFFF"/>
                <w:sz w:val="20"/>
                <w:szCs w:val="24"/>
              </w:rPr>
            </w:pPr>
            <w:r>
              <w:rPr>
                <w:rFonts w:ascii="Calibri" w:hAnsi="Calibri" w:cs="Calibri"/>
                <w:b/>
                <w:bCs/>
                <w:color w:val="FFFFFF"/>
                <w:sz w:val="20"/>
                <w:szCs w:val="20"/>
              </w:rPr>
              <w:t>Total Miles</w:t>
            </w:r>
            <w:r>
              <w:rPr>
                <w:rFonts w:ascii="Calibri" w:hAnsi="Calibri" w:cs="Calibri"/>
                <w:color w:val="FFFFFF"/>
                <w:sz w:val="16"/>
                <w:szCs w:val="16"/>
              </w:rPr>
              <w:t> </w:t>
            </w:r>
          </w:p>
        </w:tc>
      </w:tr>
      <w:tr w:rsidR="001E1E91" w:rsidRPr="000C10E2" w14:paraId="01EE0C57" w14:textId="73E32F68" w:rsidTr="0081031F">
        <w:tblPrEx>
          <w:tblLook w:val="00A0" w:firstRow="1" w:lastRow="0" w:firstColumn="1" w:lastColumn="0" w:noHBand="0" w:noVBand="0"/>
        </w:tblPrEx>
        <w:trPr>
          <w:trHeight w:val="302"/>
          <w:jc w:val="center"/>
        </w:trPr>
        <w:tc>
          <w:tcPr>
            <w:tcW w:w="1705" w:type="dxa"/>
            <w:shd w:val="clear" w:color="auto" w:fill="DFE3E5" w:themeFill="text2"/>
            <w:vAlign w:val="center"/>
          </w:tcPr>
          <w:p w14:paraId="06DEDC5E" w14:textId="6C11833D" w:rsidR="001E1E91" w:rsidRPr="004C0A55" w:rsidRDefault="001E1E91" w:rsidP="001E1E91">
            <w:pPr>
              <w:spacing w:before="40" w:after="20"/>
              <w:ind w:left="29" w:right="-43"/>
              <w:rPr>
                <w:rFonts w:cstheme="minorHAnsi"/>
                <w:sz w:val="18"/>
                <w:szCs w:val="18"/>
              </w:rPr>
            </w:pPr>
            <w:r>
              <w:rPr>
                <w:rFonts w:ascii="Calibri" w:hAnsi="Calibri" w:cs="Calibri"/>
                <w:color w:val="000000"/>
                <w:sz w:val="20"/>
                <w:szCs w:val="20"/>
              </w:rPr>
              <w:t>VALID</w:t>
            </w:r>
          </w:p>
        </w:tc>
        <w:tc>
          <w:tcPr>
            <w:tcW w:w="1890" w:type="dxa"/>
            <w:shd w:val="clear" w:color="auto" w:fill="DFE3E5" w:themeFill="text2"/>
            <w:vAlign w:val="center"/>
          </w:tcPr>
          <w:p w14:paraId="2EB8C86F" w14:textId="76E4A315" w:rsidR="001E1E91" w:rsidRPr="000C10E2" w:rsidRDefault="001E1E91" w:rsidP="001E1E91">
            <w:pPr>
              <w:spacing w:before="40" w:after="20"/>
              <w:ind w:left="29" w:right="-43"/>
              <w:jc w:val="center"/>
              <w:rPr>
                <w:rFonts w:cstheme="minorHAnsi"/>
                <w:sz w:val="18"/>
                <w:szCs w:val="18"/>
              </w:rPr>
            </w:pPr>
            <w:r>
              <w:rPr>
                <w:rFonts w:ascii="Calibri" w:hAnsi="Calibri" w:cs="Calibri"/>
                <w:color w:val="000000"/>
                <w:sz w:val="20"/>
                <w:szCs w:val="20"/>
              </w:rPr>
              <w:t>BEING STUDIED</w:t>
            </w:r>
          </w:p>
        </w:tc>
        <w:tc>
          <w:tcPr>
            <w:tcW w:w="1860" w:type="dxa"/>
            <w:shd w:val="clear" w:color="auto" w:fill="DFE3E5" w:themeFill="text2"/>
            <w:vAlign w:val="center"/>
          </w:tcPr>
          <w:p w14:paraId="6D9E9DD1" w14:textId="3C515A6F" w:rsidR="001E1E91" w:rsidRDefault="001E1E91" w:rsidP="001E1E91">
            <w:pPr>
              <w:spacing w:before="40" w:after="20"/>
              <w:ind w:left="29" w:right="-43"/>
              <w:jc w:val="center"/>
              <w:rPr>
                <w:rFonts w:cstheme="minorHAnsi"/>
                <w:sz w:val="18"/>
                <w:szCs w:val="18"/>
              </w:rPr>
            </w:pPr>
            <w:r>
              <w:rPr>
                <w:rFonts w:ascii="Calibri" w:hAnsi="Calibri" w:cs="Calibri"/>
                <w:color w:val="000000"/>
                <w:sz w:val="20"/>
                <w:szCs w:val="20"/>
              </w:rPr>
              <w:t>690.9</w:t>
            </w:r>
          </w:p>
        </w:tc>
      </w:tr>
      <w:tr w:rsidR="001E1E91" w:rsidRPr="000C10E2" w14:paraId="175B07F2" w14:textId="791950A3" w:rsidTr="0081031F">
        <w:tblPrEx>
          <w:tblLook w:val="00A0" w:firstRow="1" w:lastRow="0" w:firstColumn="1" w:lastColumn="0" w:noHBand="0" w:noVBand="0"/>
        </w:tblPrEx>
        <w:trPr>
          <w:trHeight w:val="302"/>
          <w:jc w:val="center"/>
        </w:trPr>
        <w:tc>
          <w:tcPr>
            <w:tcW w:w="1705" w:type="dxa"/>
            <w:tcBorders>
              <w:bottom w:val="single" w:sz="4" w:space="0" w:color="007BAC"/>
            </w:tcBorders>
            <w:shd w:val="clear" w:color="auto" w:fill="auto"/>
            <w:vAlign w:val="center"/>
          </w:tcPr>
          <w:p w14:paraId="19E736F2" w14:textId="18072D44" w:rsidR="001E1E91" w:rsidRPr="004C0A55" w:rsidRDefault="001E1E91" w:rsidP="001E1E91">
            <w:pPr>
              <w:spacing w:before="40" w:after="20"/>
              <w:ind w:left="29" w:right="-43"/>
              <w:rPr>
                <w:rFonts w:cstheme="minorHAnsi"/>
                <w:sz w:val="18"/>
                <w:szCs w:val="18"/>
              </w:rPr>
            </w:pPr>
            <w:r>
              <w:rPr>
                <w:rFonts w:ascii="Calibri" w:hAnsi="Calibri" w:cs="Calibri"/>
                <w:color w:val="000000"/>
                <w:sz w:val="20"/>
                <w:szCs w:val="20"/>
              </w:rPr>
              <w:t>UNVERIFIED</w:t>
            </w:r>
          </w:p>
        </w:tc>
        <w:tc>
          <w:tcPr>
            <w:tcW w:w="1890" w:type="dxa"/>
            <w:tcBorders>
              <w:bottom w:val="single" w:sz="4" w:space="0" w:color="007BAC"/>
            </w:tcBorders>
            <w:shd w:val="clear" w:color="auto" w:fill="auto"/>
            <w:vAlign w:val="center"/>
          </w:tcPr>
          <w:p w14:paraId="5633AC04" w14:textId="6660547B" w:rsidR="001E1E91" w:rsidRDefault="001E1E91" w:rsidP="001E1E91">
            <w:pPr>
              <w:spacing w:before="40" w:after="20"/>
              <w:ind w:left="29" w:right="-43"/>
              <w:jc w:val="center"/>
              <w:rPr>
                <w:rFonts w:cstheme="minorHAnsi"/>
                <w:sz w:val="18"/>
                <w:szCs w:val="18"/>
              </w:rPr>
            </w:pPr>
            <w:r>
              <w:rPr>
                <w:rFonts w:ascii="Calibri" w:hAnsi="Calibri" w:cs="Calibri"/>
                <w:color w:val="000000"/>
                <w:sz w:val="20"/>
                <w:szCs w:val="20"/>
              </w:rPr>
              <w:t>BEING STUDIED</w:t>
            </w:r>
          </w:p>
        </w:tc>
        <w:tc>
          <w:tcPr>
            <w:tcW w:w="1860" w:type="dxa"/>
            <w:tcBorders>
              <w:bottom w:val="single" w:sz="4" w:space="0" w:color="007BAC"/>
            </w:tcBorders>
            <w:shd w:val="clear" w:color="auto" w:fill="auto"/>
            <w:vAlign w:val="center"/>
          </w:tcPr>
          <w:p w14:paraId="5B3764D7" w14:textId="1895D72A" w:rsidR="001E1E91" w:rsidRDefault="001E1E91" w:rsidP="001E1E91">
            <w:pPr>
              <w:spacing w:before="40" w:after="20"/>
              <w:ind w:left="29" w:right="-43"/>
              <w:jc w:val="center"/>
              <w:rPr>
                <w:rFonts w:cstheme="minorHAnsi"/>
                <w:sz w:val="18"/>
                <w:szCs w:val="18"/>
              </w:rPr>
            </w:pPr>
            <w:r>
              <w:rPr>
                <w:rFonts w:ascii="Calibri" w:hAnsi="Calibri" w:cs="Calibri"/>
                <w:color w:val="000000"/>
                <w:sz w:val="20"/>
                <w:szCs w:val="20"/>
              </w:rPr>
              <w:t>426.2</w:t>
            </w:r>
          </w:p>
        </w:tc>
      </w:tr>
    </w:tbl>
    <w:p w14:paraId="4963E5D3" w14:textId="051D5079" w:rsidR="00D7469F" w:rsidRPr="005A08DF" w:rsidRDefault="00D7469F" w:rsidP="00514172">
      <w:pPr>
        <w:keepNext/>
        <w:spacing w:after="120"/>
        <w:jc w:val="center"/>
        <w:sectPr w:rsidR="00D7469F" w:rsidRPr="005A08DF" w:rsidSect="00855F0F">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77777777" w:rsidR="00850E5F" w:rsidRDefault="00850E5F" w:rsidP="00850E5F">
      <w:pPr>
        <w:pStyle w:val="Heading1"/>
      </w:pPr>
      <w:bookmarkStart w:id="12" w:name="_Toc112779240"/>
      <w:bookmarkStart w:id="13" w:name="_Toc432629992"/>
      <w:bookmarkEnd w:id="0"/>
      <w:bookmarkEnd w:id="1"/>
      <w:bookmarkEnd w:id="2"/>
      <w:bookmarkEnd w:id="3"/>
      <w:r>
        <w:t>Introduction</w:t>
      </w:r>
      <w:bookmarkEnd w:id="12"/>
    </w:p>
    <w:p w14:paraId="63C783C1" w14:textId="295D2AA0" w:rsidR="002D3DBA" w:rsidRDefault="002D3DBA" w:rsidP="00835D30">
      <w:pPr>
        <w:pStyle w:val="2Body-Text"/>
        <w:jc w:val="both"/>
      </w:pPr>
      <w:r>
        <w:t xml:space="preserve">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standard 2-dimensional (2D) model development procedures to produce flood hazard boundaries for the 1-percent annual chance event as well as estimates of flood hazard boundaries for multiple recurrence intervals. The cost for developing the data and estimates resulting from the BLE process </w:t>
      </w:r>
      <w:r w:rsidR="00715596">
        <w:t>is</w:t>
      </w:r>
      <w:r>
        <w:t xml:space="preserv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1888D43B" w14:textId="77777777" w:rsidR="004229D3" w:rsidRDefault="004229D3" w:rsidP="004229D3">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w:t>
      </w:r>
      <w:r>
        <w:t>Risk Mapping, Assessment and Planning (</w:t>
      </w:r>
      <w:r w:rsidRPr="00CA54F4">
        <w:t>Risk MAP</w:t>
      </w:r>
      <w:r>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6C596243" w14:textId="1A3715CB" w:rsidR="00CA07FC" w:rsidRPr="000A48CD" w:rsidRDefault="00C66402" w:rsidP="000414FD">
      <w:pPr>
        <w:pStyle w:val="2Body-Text"/>
        <w:pageBreakBefore/>
        <w:jc w:val="both"/>
        <w:rPr>
          <w:rStyle w:val="Hyperlink"/>
        </w:rPr>
      </w:pPr>
      <w:r>
        <w:t xml:space="preserve">The Texas Water Development Board (TWDB) contracted Halff Associates (Halff) to complete a BLE analysis for the </w:t>
      </w:r>
      <w:r w:rsidR="000414FD">
        <w:t>International Falcon Reservoir</w:t>
      </w:r>
      <w:r>
        <w:t xml:space="preserve"> Watershed in </w:t>
      </w:r>
      <w:r w:rsidR="000414FD">
        <w:t xml:space="preserve">South </w:t>
      </w:r>
      <w:r w:rsidRPr="00835D30">
        <w:t>Texas</w:t>
      </w:r>
      <w:r>
        <w:t xml:space="preserve"> </w:t>
      </w:r>
      <w:r w:rsidRPr="0086417C">
        <w:t xml:space="preserve">to support FEMA’s Discovery process and validation of effective Zone </w:t>
      </w:r>
      <w:proofErr w:type="gramStart"/>
      <w:r w:rsidRPr="0086417C">
        <w:t>A</w:t>
      </w:r>
      <w:proofErr w:type="gramEnd"/>
      <w:r w:rsidRPr="0086417C">
        <w:t xml:space="preserve"> </w:t>
      </w:r>
      <w:r>
        <w:t>Special Flood Hazard Areas (</w:t>
      </w:r>
      <w:r w:rsidRPr="0086417C">
        <w:t>SFHA</w:t>
      </w:r>
      <w:r>
        <w:t>)</w:t>
      </w:r>
      <w:r w:rsidRPr="0086417C">
        <w:t>.</w:t>
      </w:r>
      <w:r>
        <w:t xml:space="preserve"> </w:t>
      </w:r>
      <w:r w:rsidR="00835D30" w:rsidRPr="00C95B86">
        <w:t xml:space="preserve">The study extents include portions </w:t>
      </w:r>
      <w:r w:rsidR="00835D30" w:rsidRPr="00AA04E6">
        <w:t xml:space="preserve">of </w:t>
      </w:r>
      <w:r w:rsidR="00D573EB">
        <w:t xml:space="preserve">Zapata, Jim Hogg, Starr, and </w:t>
      </w:r>
      <w:r w:rsidR="00A55A37">
        <w:t>Webb</w:t>
      </w:r>
      <w:r w:rsidR="00835D30" w:rsidRPr="00AA04E6">
        <w:t xml:space="preserve"> Counties, and include the following communities: The </w:t>
      </w:r>
      <w:r w:rsidR="00882C11">
        <w:t>Cities</w:t>
      </w:r>
      <w:r w:rsidR="00882C11" w:rsidRPr="00AA04E6">
        <w:t xml:space="preserve"> </w:t>
      </w:r>
      <w:r w:rsidR="00835D30" w:rsidRPr="00AA04E6">
        <w:t xml:space="preserve">of </w:t>
      </w:r>
      <w:proofErr w:type="spellStart"/>
      <w:r w:rsidR="00A55A37">
        <w:t>Mirando</w:t>
      </w:r>
      <w:proofErr w:type="spellEnd"/>
      <w:r w:rsidR="00882C11">
        <w:t xml:space="preserve"> and Laredo</w:t>
      </w:r>
      <w:r w:rsidR="00AA04E6" w:rsidRPr="00AA04E6">
        <w:t>,</w:t>
      </w:r>
      <w:r w:rsidR="00835D30" w:rsidRPr="00AA04E6">
        <w:t xml:space="preserve"> </w:t>
      </w:r>
      <w:r w:rsidR="00D573EB">
        <w:t>and the Census-Designated Places</w:t>
      </w:r>
      <w:r w:rsidR="0073678A" w:rsidRPr="00AA04E6">
        <w:t xml:space="preserve"> of </w:t>
      </w:r>
      <w:proofErr w:type="spellStart"/>
      <w:r w:rsidR="00A55A37">
        <w:t>Lopeno</w:t>
      </w:r>
      <w:proofErr w:type="spellEnd"/>
      <w:r w:rsidR="00A55A37">
        <w:t>, San Ygnacio,</w:t>
      </w:r>
      <w:r w:rsidR="00DB2176">
        <w:t xml:space="preserve"> Guerra,</w:t>
      </w:r>
      <w:r w:rsidR="00A55A37">
        <w:t xml:space="preserve"> and Zapata</w:t>
      </w:r>
      <w:r w:rsidR="00835D30" w:rsidRPr="00AA04E6">
        <w:t>.</w:t>
      </w:r>
      <w:r w:rsidR="00835D30">
        <w:t xml:space="preserve"> </w:t>
      </w:r>
      <w:r w:rsidR="00835D30" w:rsidRPr="00533CAF">
        <w:t xml:space="preserve">The study area consists </w:t>
      </w:r>
      <w:r w:rsidR="00835D30" w:rsidRPr="00AA04E6">
        <w:t xml:space="preserve">of </w:t>
      </w:r>
      <w:r w:rsidR="00D573EB">
        <w:t>seven</w:t>
      </w:r>
      <w:r w:rsidR="00D573EB" w:rsidRPr="00AA04E6">
        <w:t xml:space="preserve"> </w:t>
      </w:r>
      <w:r w:rsidR="00835D30" w:rsidRPr="00AA04E6">
        <w:t>HUC-10 basins</w:t>
      </w:r>
      <w:r w:rsidR="00AC3D3A">
        <w:t xml:space="preserve"> on the United States side</w:t>
      </w:r>
      <w:r w:rsidR="00835D30" w:rsidRPr="00AA04E6">
        <w:t>:</w:t>
      </w:r>
      <w:r w:rsidR="00D573EB">
        <w:t xml:space="preserve"> </w:t>
      </w:r>
      <w:r w:rsidR="00537C66">
        <w:t xml:space="preserve">Retama Creek – San Jacinto Creek, Dolores Creek, </w:t>
      </w:r>
      <w:proofErr w:type="spellStart"/>
      <w:r w:rsidR="00537C66">
        <w:t>Salamoneno</w:t>
      </w:r>
      <w:proofErr w:type="spellEnd"/>
      <w:r w:rsidR="00537C66">
        <w:t xml:space="preserve"> Creek, Los Tanques Creek – Villa Creek, </w:t>
      </w:r>
      <w:proofErr w:type="spellStart"/>
      <w:r w:rsidR="00537C66">
        <w:t>Cavasara</w:t>
      </w:r>
      <w:proofErr w:type="spellEnd"/>
      <w:r w:rsidR="00537C66">
        <w:t xml:space="preserve"> Creek – Rio Grande, Arroyo </w:t>
      </w:r>
      <w:proofErr w:type="spellStart"/>
      <w:r w:rsidR="00537C66">
        <w:t>Veleno</w:t>
      </w:r>
      <w:proofErr w:type="spellEnd"/>
      <w:r w:rsidR="00537C66">
        <w:t xml:space="preserve"> – Falcon Reservoir, </w:t>
      </w:r>
      <w:r w:rsidR="000414FD">
        <w:t xml:space="preserve">and </w:t>
      </w:r>
      <w:r w:rsidR="00537C66">
        <w:t>Arroyo del Tigre Grande – Falcon Reservoir</w:t>
      </w:r>
      <w:r w:rsidR="00B928F8">
        <w:t>.</w:t>
      </w:r>
      <w:r w:rsidR="00835D30" w:rsidRPr="004A1F94">
        <w:t xml:space="preserve"> </w:t>
      </w:r>
      <w:r w:rsidR="00222079">
        <w:fldChar w:fldCharType="begin"/>
      </w:r>
      <w:r w:rsidR="00222079">
        <w:instrText xml:space="preserve"> REF _Ref111629753 \h </w:instrText>
      </w:r>
      <w:r w:rsidR="00222079">
        <w:fldChar w:fldCharType="separate"/>
      </w:r>
      <w:r w:rsidR="00CD79E1">
        <w:t xml:space="preserve">Figure </w:t>
      </w:r>
      <w:r w:rsidR="00CD79E1">
        <w:rPr>
          <w:noProof/>
        </w:rPr>
        <w:t>1</w:t>
      </w:r>
      <w:r w:rsidR="00CD79E1">
        <w:t>.</w:t>
      </w:r>
      <w:r w:rsidR="00CD79E1">
        <w:rPr>
          <w:noProof/>
        </w:rPr>
        <w:t>1</w:t>
      </w:r>
      <w:r w:rsidR="00222079">
        <w:fldChar w:fldCharType="end"/>
      </w:r>
      <w:r w:rsidR="00835D30">
        <w:t xml:space="preserve"> </w:t>
      </w:r>
      <w:r w:rsidR="00835D30" w:rsidRPr="004A1F94">
        <w:t>shows the orientation of the</w:t>
      </w:r>
      <w:r w:rsidR="00835D30">
        <w:t xml:space="preserve"> </w:t>
      </w:r>
      <w:r w:rsidR="00DD554E">
        <w:t>International Falcon Reservoir</w:t>
      </w:r>
      <w:r w:rsidR="00835D30" w:rsidRPr="004A1F94">
        <w:t xml:space="preserve"> HUC-</w:t>
      </w:r>
      <w:r w:rsidR="00AA04E6">
        <w:t>8</w:t>
      </w:r>
      <w:r w:rsidR="00835D30" w:rsidRPr="004A1F94">
        <w:t xml:space="preserve"> basin with respect to the </w:t>
      </w:r>
      <w:r w:rsidR="00715596">
        <w:t xml:space="preserve">Texas </w:t>
      </w:r>
      <w:r w:rsidR="00835D30" w:rsidRPr="004A1F94">
        <w:t>counties</w:t>
      </w:r>
      <w:r w:rsidR="00715596">
        <w:t xml:space="preserve"> and Mexico</w:t>
      </w:r>
      <w:r w:rsidR="00835D30" w:rsidRPr="004A1F94">
        <w:t>.</w:t>
      </w:r>
      <w:r w:rsidR="00CA07FC" w:rsidRPr="000A48CD">
        <w:rPr>
          <w:szCs w:val="22"/>
        </w:rPr>
        <w:t xml:space="preserve"> </w:t>
      </w:r>
    </w:p>
    <w:p w14:paraId="3C1B958F" w14:textId="09FC63F0" w:rsidR="00CA07FC" w:rsidRPr="00562022" w:rsidRDefault="00637279" w:rsidP="006514C0">
      <w:pPr>
        <w:pStyle w:val="2Body-Text"/>
        <w:jc w:val="center"/>
      </w:pPr>
      <w:r>
        <w:rPr>
          <w:noProof/>
        </w:rPr>
        <w:drawing>
          <wp:inline distT="0" distB="0" distL="0" distR="0" wp14:anchorId="79AE3CFB" wp14:editId="3363BFE0">
            <wp:extent cx="5934075" cy="45815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14:paraId="0945541D" w14:textId="61322DBB" w:rsidR="00BF6EEB" w:rsidRPr="00562022" w:rsidRDefault="00DF57B2" w:rsidP="00DF57B2">
      <w:pPr>
        <w:pStyle w:val="Caption"/>
        <w:jc w:val="center"/>
      </w:pPr>
      <w:bookmarkStart w:id="14" w:name="_Ref111629753"/>
      <w:bookmarkStart w:id="15" w:name="_Toc112779295"/>
      <w:r>
        <w:t xml:space="preserve">Figure </w:t>
      </w:r>
      <w:fldSimple w:instr=" STYLEREF 1 \s ">
        <w:r w:rsidR="00CD79E1">
          <w:rPr>
            <w:noProof/>
          </w:rPr>
          <w:t>1</w:t>
        </w:r>
      </w:fldSimple>
      <w:r>
        <w:t>.</w:t>
      </w:r>
      <w:fldSimple w:instr=" SEQ Figure \* ARABIC \s 1 ">
        <w:r w:rsidR="00CD79E1">
          <w:rPr>
            <w:noProof/>
          </w:rPr>
          <w:t>1</w:t>
        </w:r>
      </w:fldSimple>
      <w:bookmarkEnd w:id="14"/>
      <w:r w:rsidRPr="00562022">
        <w:t>:</w:t>
      </w:r>
      <w:r w:rsidR="006F443F">
        <w:t xml:space="preserve"> </w:t>
      </w:r>
      <w:r w:rsidR="00DD554E">
        <w:t>International Falcon Reservoir</w:t>
      </w:r>
      <w:r>
        <w:t xml:space="preserve"> Watershed</w:t>
      </w:r>
      <w:bookmarkEnd w:id="15"/>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6" w:name="_Ref111629814"/>
      <w:bookmarkStart w:id="17" w:name="_Toc112779241"/>
      <w:bookmarkStart w:id="18" w:name="_Hlk58311193"/>
      <w:bookmarkStart w:id="19" w:name="_Hlk58311163"/>
      <w:r w:rsidRPr="000A48CD">
        <w:t xml:space="preserve">2D </w:t>
      </w:r>
      <w:r w:rsidR="00F53D2A" w:rsidRPr="000A48CD">
        <w:t xml:space="preserve">BLE </w:t>
      </w:r>
      <w:r w:rsidR="003C4D82" w:rsidRPr="000A48CD">
        <w:t>Modeling Inputs and Controls</w:t>
      </w:r>
      <w:bookmarkEnd w:id="16"/>
      <w:bookmarkEnd w:id="17"/>
    </w:p>
    <w:p w14:paraId="069D9F96" w14:textId="58DFF9A9" w:rsidR="00F53D2A" w:rsidRPr="000A48CD" w:rsidRDefault="00F53D2A" w:rsidP="00F15128">
      <w:pPr>
        <w:pStyle w:val="2Body-Text"/>
        <w:jc w:val="both"/>
      </w:pPr>
      <w:r w:rsidRPr="000A48CD">
        <w:t xml:space="preserve">Section </w:t>
      </w:r>
      <w:r w:rsidR="00694AB4">
        <w:t>2</w:t>
      </w:r>
      <w:r w:rsidR="00694AB4" w:rsidRPr="000A48CD">
        <w:t xml:space="preserve"> </w:t>
      </w:r>
      <w:r w:rsidRPr="000A48CD">
        <w:t>presents fundamental components required to execute a 2</w:t>
      </w:r>
      <w:r w:rsidR="002C1AA0">
        <w:t>D</w:t>
      </w:r>
      <w:r w:rsidRPr="000A48CD">
        <w:t xml:space="preserve"> hydraulic engineering analysis for the </w:t>
      </w:r>
      <w:r w:rsidR="00DD554E">
        <w:t>International Falcon Reservoir</w:t>
      </w:r>
      <w:r w:rsidR="00897839">
        <w:t xml:space="preserve"> Watershed</w:t>
      </w:r>
      <w:r w:rsidRPr="000A48CD">
        <w:t>.</w:t>
      </w:r>
      <w:r w:rsidR="006F443F">
        <w:t xml:space="preserve"> </w:t>
      </w:r>
      <w:r w:rsidRPr="000A48CD">
        <w:t xml:space="preserve">Inputs such as elevation data, hydrology </w:t>
      </w:r>
      <w:r w:rsidR="00F718F0">
        <w:t>used to develop</w:t>
      </w:r>
      <w:r w:rsidR="00F718F0" w:rsidRPr="000A48CD">
        <w:t xml:space="preserve"> </w:t>
      </w:r>
      <w:r w:rsidRPr="000A48CD">
        <w:t xml:space="preserve">rain-on-grid </w:t>
      </w:r>
      <w:r w:rsidR="00F718F0">
        <w:t xml:space="preserve">data </w:t>
      </w:r>
      <w:r w:rsidRPr="000A48CD">
        <w:t xml:space="preserve">and inflow hydrographs, and hydraulic analyses and </w:t>
      </w:r>
      <w:r w:rsidR="00ED37E5">
        <w:t>requisite model parameters</w:t>
      </w:r>
      <w:r w:rsidRPr="000A48CD">
        <w:t xml:space="preserve"> are defined herein. </w:t>
      </w:r>
      <w:r w:rsidR="00790C3C" w:rsidRPr="000A48CD">
        <w:t>HEC-</w:t>
      </w:r>
      <w:r w:rsidR="00BC5287" w:rsidRPr="000A48CD">
        <w:t>RAS</w:t>
      </w:r>
      <w:r w:rsidR="00ED37E5">
        <w:t>, Version</w:t>
      </w:r>
      <w:r w:rsidR="00790C3C" w:rsidRPr="000A48CD">
        <w:t xml:space="preserve"> </w:t>
      </w:r>
      <w:r w:rsidR="005950A0">
        <w:t>6.</w:t>
      </w:r>
      <w:r w:rsidR="002E353D">
        <w:t>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w:t>
      </w:r>
      <w:r w:rsidR="00FB498E">
        <w:t>the</w:t>
      </w:r>
      <w:r w:rsidR="004015A1" w:rsidRPr="000A48CD">
        <w:t xml:space="preserve"> 2D </w:t>
      </w:r>
      <w:r w:rsidRPr="000A48CD">
        <w:t xml:space="preserve">BLE </w:t>
      </w:r>
      <w:r w:rsidR="004015A1" w:rsidRPr="000A48CD">
        <w:t>products</w:t>
      </w:r>
      <w:r w:rsidR="00FB498E">
        <w:t xml:space="preserve"> produced for this watershed</w:t>
      </w:r>
      <w:r w:rsidR="004015A1" w:rsidRPr="000A48CD">
        <w:t xml:space="preserve">. </w:t>
      </w:r>
    </w:p>
    <w:p w14:paraId="67FFEFC4" w14:textId="77777777" w:rsidR="00F53D2A" w:rsidRPr="000A48CD" w:rsidRDefault="00F53D2A" w:rsidP="00F53D2A">
      <w:pPr>
        <w:pStyle w:val="Heading2"/>
      </w:pPr>
      <w:bookmarkStart w:id="20" w:name="_Toc478117909"/>
      <w:bookmarkStart w:id="21" w:name="_Ref111629663"/>
      <w:bookmarkStart w:id="22" w:name="_Ref111642098"/>
      <w:bookmarkStart w:id="23" w:name="_Ref111642106"/>
      <w:bookmarkStart w:id="24" w:name="_Toc112779242"/>
      <w:r w:rsidRPr="000A48CD">
        <w:t>Topographic Data</w:t>
      </w:r>
      <w:bookmarkEnd w:id="20"/>
      <w:bookmarkEnd w:id="21"/>
      <w:bookmarkEnd w:id="22"/>
      <w:bookmarkEnd w:id="23"/>
      <w:bookmarkEnd w:id="24"/>
    </w:p>
    <w:p w14:paraId="609E2DD5" w14:textId="57334918"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8779F7">
        <w:t>2D</w:t>
      </w:r>
      <w:r w:rsidRPr="000A48CD">
        <w:t xml:space="preserve"> engineering analyses by providing a detailed representation of the</w:t>
      </w:r>
      <w:r w:rsidR="008779F7">
        <w:t xml:space="preserve"> ground</w:t>
      </w:r>
      <w:r w:rsidRPr="000A48CD">
        <w:t xml:space="preserve"> surface for hydraulic routing through the model area.</w:t>
      </w:r>
      <w:r w:rsidR="006F443F">
        <w:t xml:space="preserve"> </w:t>
      </w:r>
      <w:r w:rsidRPr="000A48CD">
        <w:t xml:space="preserve">As such, DEMs were developed for the </w:t>
      </w:r>
      <w:r w:rsidR="00DD554E">
        <w:t>International Falcon Reservoir</w:t>
      </w:r>
      <w:r w:rsidR="00707CB4">
        <w:t xml:space="preserv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entire State of </w:t>
      </w:r>
      <w:r w:rsidR="009F2CB2">
        <w:t>Texas</w:t>
      </w:r>
      <w:r w:rsidRPr="000A48CD">
        <w:t>.</w:t>
      </w:r>
      <w:r w:rsidR="006F443F">
        <w:t xml:space="preserve"> </w:t>
      </w:r>
      <w:r w:rsidRPr="000A48CD">
        <w:t>The 10</w:t>
      </w:r>
      <w:r w:rsidR="00CC09D5" w:rsidRPr="000A48CD">
        <w:t>-</w:t>
      </w:r>
      <w:r w:rsidRPr="000A48CD">
        <w:t xml:space="preserve">foot DEM developed to support the 2D BLE modeling and analysis, within </w:t>
      </w:r>
      <w:r w:rsidR="0084788B" w:rsidRPr="000A48CD">
        <w:t xml:space="preserve">the </w:t>
      </w:r>
      <w:r w:rsidR="00DD554E">
        <w:t>International Falcon Reservoir</w:t>
      </w:r>
      <w:r w:rsidR="00897839">
        <w:t xml:space="preserve"> 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588038B"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6F443F">
        <w:t xml:space="preserve"> </w:t>
      </w:r>
    </w:p>
    <w:p w14:paraId="67270E24" w14:textId="59CBE9D6"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within </w:t>
      </w:r>
      <w:r w:rsidR="00F0087D">
        <w:t>the following sections</w:t>
      </w:r>
      <w:r w:rsidRPr="000A48CD">
        <w:t>.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w:t>
      </w:r>
      <w:r w:rsidR="00707CB4" w:rsidRPr="00707CB4">
        <w:t xml:space="preserve"> </w:t>
      </w:r>
      <w:r w:rsidR="00DD554E">
        <w:t>International Falcon Reservoir</w:t>
      </w:r>
      <w:r w:rsidR="00897839">
        <w:t xml:space="preserve"> Watershed</w:t>
      </w:r>
      <w:r w:rsidRPr="000A48CD">
        <w:t>.</w:t>
      </w:r>
    </w:p>
    <w:p w14:paraId="60566AB8" w14:textId="77777777" w:rsidR="00F42BDE" w:rsidRPr="000A48CD" w:rsidRDefault="00F42BDE" w:rsidP="000414FD">
      <w:pPr>
        <w:pStyle w:val="Heading3"/>
        <w:pageBreakBefore/>
      </w:pPr>
      <w:bookmarkStart w:id="25" w:name="_Toc478117910"/>
      <w:bookmarkStart w:id="26" w:name="_Toc112779243"/>
      <w:r w:rsidRPr="000A48CD">
        <w:t>Inventory</w:t>
      </w:r>
      <w:bookmarkEnd w:id="25"/>
      <w:bookmarkEnd w:id="26"/>
    </w:p>
    <w:p w14:paraId="6E490768" w14:textId="072E7EB8" w:rsidR="00F42BDE" w:rsidRPr="000A48CD" w:rsidRDefault="00F42BDE" w:rsidP="00F15128">
      <w:pPr>
        <w:pStyle w:val="2Body-Text"/>
        <w:jc w:val="both"/>
      </w:pPr>
      <w:r w:rsidRPr="000A48CD">
        <w:t>An inventory of existing topographic data was conducted for the</w:t>
      </w:r>
      <w:r w:rsidR="00707CB4" w:rsidRPr="00707CB4">
        <w:t xml:space="preserve"> </w:t>
      </w:r>
      <w:r w:rsidR="00DD554E">
        <w:t xml:space="preserve">International Falcon Reservoir </w:t>
      </w:r>
      <w:r w:rsidRPr="000A48CD">
        <w:t>BLE project footprint.</w:t>
      </w:r>
      <w:r w:rsidR="00CC7953">
        <w:t xml:space="preserve"> </w:t>
      </w:r>
      <w:r w:rsidR="00875329">
        <w:fldChar w:fldCharType="begin"/>
      </w:r>
      <w:r w:rsidR="00875329">
        <w:instrText xml:space="preserve"> REF _Ref111629841 \h </w:instrText>
      </w:r>
      <w:r w:rsidR="00875329">
        <w:fldChar w:fldCharType="separate"/>
      </w:r>
      <w:r w:rsidR="00CD79E1">
        <w:t xml:space="preserve">Figure </w:t>
      </w:r>
      <w:r w:rsidR="00CD79E1">
        <w:rPr>
          <w:noProof/>
        </w:rPr>
        <w:t>2</w:t>
      </w:r>
      <w:r w:rsidR="00CD79E1">
        <w:t>.</w:t>
      </w:r>
      <w:r w:rsidR="00CD79E1">
        <w:rPr>
          <w:noProof/>
        </w:rPr>
        <w:t>1</w:t>
      </w:r>
      <w:r w:rsidR="00875329">
        <w:fldChar w:fldCharType="end"/>
      </w:r>
      <w:r w:rsidRPr="000A48CD">
        <w:t xml:space="preserve"> depicts</w:t>
      </w:r>
      <w:r w:rsidR="00792597">
        <w:t xml:space="preserve"> the</w:t>
      </w:r>
      <w:r w:rsidRPr="000A48CD">
        <w:t xml:space="preserve"> </w:t>
      </w:r>
      <w:r w:rsidR="00792597" w:rsidRPr="000A48CD">
        <w:t>datasets identified for leverage across the project area</w:t>
      </w:r>
      <w:r w:rsidR="00792597">
        <w:t xml:space="preserve">. </w:t>
      </w:r>
      <w:r w:rsidR="00792597" w:rsidRPr="000A48CD">
        <w:t xml:space="preserve">FEMA, </w:t>
      </w:r>
      <w:r w:rsidR="00792597">
        <w:t>National Oceanic and Atmospheric Administration (</w:t>
      </w:r>
      <w:r w:rsidR="00792597" w:rsidRPr="000A48CD">
        <w:t>NOAA</w:t>
      </w:r>
      <w:r w:rsidR="00792597">
        <w:t>)</w:t>
      </w:r>
      <w:r w:rsidR="00792597" w:rsidRPr="000A48CD">
        <w:t xml:space="preserve">, </w:t>
      </w:r>
      <w:r w:rsidR="00792597">
        <w:t>U.S. Geological Survey (</w:t>
      </w:r>
      <w:r w:rsidR="00792597" w:rsidRPr="000A48CD">
        <w:t>USGS</w:t>
      </w:r>
      <w:r w:rsidR="00792597">
        <w:t>)</w:t>
      </w:r>
      <w:r w:rsidR="00792597" w:rsidRPr="000A48CD">
        <w:t>, and other State and Federal agencies were queried to build the inventory with the most current and available data sources.</w:t>
      </w:r>
    </w:p>
    <w:p w14:paraId="02AE1693" w14:textId="638E4DC9" w:rsidR="00F42BDE" w:rsidRPr="00562022" w:rsidRDefault="00FF6DFF" w:rsidP="00F42BDE">
      <w:pPr>
        <w:pStyle w:val="2Body-Text"/>
        <w:keepNext/>
        <w:jc w:val="center"/>
      </w:pPr>
      <w:r>
        <w:rPr>
          <w:noProof/>
        </w:rPr>
        <w:drawing>
          <wp:inline distT="0" distB="0" distL="0" distR="0" wp14:anchorId="3281533D" wp14:editId="352ED98A">
            <wp:extent cx="5934075" cy="4562475"/>
            <wp:effectExtent l="19050" t="19050" r="28575" b="2857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4562475"/>
                    </a:xfrm>
                    <a:prstGeom prst="rect">
                      <a:avLst/>
                    </a:prstGeom>
                    <a:noFill/>
                    <a:ln>
                      <a:solidFill>
                        <a:schemeClr val="accent1"/>
                      </a:solidFill>
                    </a:ln>
                  </pic:spPr>
                </pic:pic>
              </a:graphicData>
            </a:graphic>
          </wp:inline>
        </w:drawing>
      </w:r>
    </w:p>
    <w:p w14:paraId="6BA4A731" w14:textId="242C9EE2" w:rsidR="00F42BDE" w:rsidRDefault="00DF57B2" w:rsidP="00DF57B2">
      <w:pPr>
        <w:pStyle w:val="Caption"/>
        <w:jc w:val="center"/>
      </w:pPr>
      <w:bookmarkStart w:id="27" w:name="_Ref111629841"/>
      <w:bookmarkStart w:id="28" w:name="_Toc112779296"/>
      <w:r>
        <w:t xml:space="preserve">Figure </w:t>
      </w:r>
      <w:fldSimple w:instr=" STYLEREF 1 \s ">
        <w:r w:rsidR="00CD79E1">
          <w:rPr>
            <w:noProof/>
          </w:rPr>
          <w:t>2</w:t>
        </w:r>
      </w:fldSimple>
      <w:r>
        <w:t>.</w:t>
      </w:r>
      <w:fldSimple w:instr=" SEQ Figure \* ARABIC \s 1 ">
        <w:r w:rsidR="00CD79E1">
          <w:rPr>
            <w:noProof/>
          </w:rPr>
          <w:t>1</w:t>
        </w:r>
      </w:fldSimple>
      <w:bookmarkEnd w:id="27"/>
      <w:r w:rsidRPr="00562022">
        <w:t>:</w:t>
      </w:r>
      <w:r w:rsidR="006F443F">
        <w:t xml:space="preserve"> </w:t>
      </w:r>
      <w:r w:rsidR="00DD554E">
        <w:t>International Falcon Reservoir</w:t>
      </w:r>
      <w:r>
        <w:t xml:space="preserve"> Watershed </w:t>
      </w:r>
      <w:r w:rsidRPr="00562022">
        <w:t>BLE Source Terrain Data</w:t>
      </w:r>
      <w:bookmarkEnd w:id="28"/>
    </w:p>
    <w:bookmarkEnd w:id="18"/>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29" w:name="_Toc478117911"/>
      <w:bookmarkStart w:id="30" w:name="_Toc112779244"/>
      <w:bookmarkStart w:id="31" w:name="_Hlk58311403"/>
      <w:r w:rsidRPr="004D0A69">
        <w:t>Evaluation</w:t>
      </w:r>
      <w:bookmarkEnd w:id="29"/>
      <w:bookmarkEnd w:id="30"/>
    </w:p>
    <w:p w14:paraId="229D4B6B" w14:textId="7ABDA097" w:rsidR="00F42BDE" w:rsidRPr="004D0A69" w:rsidRDefault="00F42BDE" w:rsidP="00F15128">
      <w:pPr>
        <w:pStyle w:val="2Body-Text"/>
        <w:jc w:val="both"/>
      </w:pPr>
      <w:r w:rsidRPr="004D0A69">
        <w:t>A data coverage assessment was conducted to check for data gaps, extent, accuracy, and completeness.</w:t>
      </w:r>
      <w:r w:rsidR="006F443F">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6F443F">
        <w:t xml:space="preserve"> </w:t>
      </w:r>
      <w:r w:rsidRPr="004D0A69">
        <w:t>Decisions to leverage or exclude a dataset (or portion of it), were based generally on the following criteria coupled with engineering judgment:</w:t>
      </w:r>
    </w:p>
    <w:p w14:paraId="07630850" w14:textId="54AA1343" w:rsidR="00F42BDE" w:rsidRPr="004D0A69" w:rsidRDefault="00F42BDE" w:rsidP="6B27AF86">
      <w:pPr>
        <w:pStyle w:val="ListBullet"/>
        <w:numPr>
          <w:ilvl w:val="0"/>
          <w:numId w:val="37"/>
        </w:numPr>
        <w:spacing w:after="60" w:line="280" w:lineRule="atLeast"/>
        <w:jc w:val="both"/>
      </w:pPr>
      <w:r w:rsidRPr="004D0A69">
        <w:t>Data meet</w:t>
      </w:r>
      <w:r w:rsidR="008C41F0">
        <w:t>s</w:t>
      </w:r>
      <w:r w:rsidRPr="004D0A69">
        <w:t xml:space="preserve"> FEMA vertical accuracy standards (</w:t>
      </w:r>
      <w:r w:rsidR="00A00F80">
        <w:fldChar w:fldCharType="begin"/>
      </w:r>
      <w:r w:rsidR="00A00F80">
        <w:instrText xml:space="preserve"> REF _Ref111643781 \h </w:instrText>
      </w:r>
      <w:r w:rsidR="00A00F80">
        <w:fldChar w:fldCharType="separate"/>
      </w:r>
      <w:r w:rsidR="00CD79E1">
        <w:t xml:space="preserve">Table </w:t>
      </w:r>
      <w:r w:rsidR="00CD79E1">
        <w:rPr>
          <w:noProof/>
        </w:rPr>
        <w:t>2</w:t>
      </w:r>
      <w:r w:rsidR="00CD79E1">
        <w:t>.</w:t>
      </w:r>
      <w:r w:rsidR="00CD79E1">
        <w:rPr>
          <w:noProof/>
        </w:rPr>
        <w:t>1</w:t>
      </w:r>
      <w:r w:rsidR="00A00F80">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31FC694B" w:rsidR="00F42BDE" w:rsidRPr="004D0A69" w:rsidRDefault="00F962D8" w:rsidP="00F15128">
      <w:pPr>
        <w:pStyle w:val="2Body-Text"/>
        <w:jc w:val="both"/>
      </w:pPr>
      <w:r>
        <w:fldChar w:fldCharType="begin"/>
      </w:r>
      <w:r>
        <w:instrText xml:space="preserve"> REF _Ref111643781 \h </w:instrText>
      </w:r>
      <w:r>
        <w:fldChar w:fldCharType="separate"/>
      </w:r>
      <w:r w:rsidR="00CD79E1">
        <w:t xml:space="preserve">Table </w:t>
      </w:r>
      <w:r w:rsidR="00CD79E1">
        <w:rPr>
          <w:noProof/>
        </w:rPr>
        <w:t>2</w:t>
      </w:r>
      <w:r w:rsidR="00CD79E1">
        <w:t>.</w:t>
      </w:r>
      <w:r w:rsidR="00CD79E1">
        <w:rPr>
          <w:noProof/>
        </w:rPr>
        <w:t>1</w:t>
      </w:r>
      <w:r>
        <w:fldChar w:fldCharType="end"/>
      </w:r>
      <w:r w:rsidR="00F42BDE" w:rsidRPr="004D0A69">
        <w:t xml:space="preserve"> depicts the Risk Map SID </w:t>
      </w:r>
      <w:r w:rsidR="008C41F0">
        <w:t>#</w:t>
      </w:r>
      <w:r w:rsidR="00F42BDE" w:rsidRPr="004D0A69">
        <w:t>43 vertical accuracy requirements based on flood risk and terrain slope within the floodplain being mapped.</w:t>
      </w:r>
    </w:p>
    <w:p w14:paraId="659B9BEF" w14:textId="71724401" w:rsidR="00F42BDE" w:rsidRPr="00CC7953" w:rsidRDefault="00DF57B2" w:rsidP="00DF57B2">
      <w:pPr>
        <w:pStyle w:val="Caption"/>
        <w:jc w:val="center"/>
      </w:pPr>
      <w:bookmarkStart w:id="32" w:name="_Ref111643781"/>
      <w:bookmarkStart w:id="33" w:name="_Toc112779280"/>
      <w:r>
        <w:t xml:space="preserve">Table </w:t>
      </w:r>
      <w:fldSimple w:instr=" STYLEREF 1 \s ">
        <w:r w:rsidR="00CD79E1">
          <w:rPr>
            <w:noProof/>
          </w:rPr>
          <w:t>2</w:t>
        </w:r>
      </w:fldSimple>
      <w:r w:rsidR="008906ED">
        <w:t>.</w:t>
      </w:r>
      <w:fldSimple w:instr=" SEQ Table \* ARABIC \s 1 ">
        <w:r w:rsidR="00CD79E1">
          <w:rPr>
            <w:noProof/>
          </w:rPr>
          <w:t>1</w:t>
        </w:r>
      </w:fldSimple>
      <w:bookmarkEnd w:id="32"/>
      <w:r w:rsidRPr="00CC7953">
        <w:t>:</w:t>
      </w:r>
      <w:r w:rsidR="006F443F">
        <w:t xml:space="preserve"> </w:t>
      </w:r>
      <w:r w:rsidRPr="00CC7953">
        <w:t>FEMA Vertical Accuracy Requirements for Leveraged Data</w:t>
      </w:r>
      <w:bookmarkEnd w:id="33"/>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cantSplit w:val="0"/>
          <w:tblHeader w:val="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D3615C">
            <w:pPr>
              <w:pStyle w:val="3TableText"/>
              <w:jc w:val="center"/>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D3615C">
            <w:pPr>
              <w:pStyle w:val="3TableText"/>
              <w:jc w:val="center"/>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D3615C">
            <w:pPr>
              <w:pStyle w:val="3TableText"/>
              <w:jc w:val="center"/>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D3615C">
            <w:pPr>
              <w:pStyle w:val="3TableText"/>
              <w:jc w:val="center"/>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D3615C">
            <w:pPr>
              <w:pStyle w:val="3TableText"/>
              <w:jc w:val="center"/>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D3615C">
            <w:pPr>
              <w:pStyle w:val="3TableText"/>
              <w:jc w:val="center"/>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D3615C">
            <w:pPr>
              <w:pStyle w:val="3TableText"/>
              <w:jc w:val="center"/>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0414FD" w:rsidRDefault="00F42BDE" w:rsidP="00F42BDE">
      <w:pPr>
        <w:pStyle w:val="BodyText"/>
        <w:rPr>
          <w:sz w:val="18"/>
          <w:szCs w:val="18"/>
        </w:rPr>
      </w:pPr>
      <w:r w:rsidRPr="000414FD">
        <w:rPr>
          <w:sz w:val="18"/>
          <w:szCs w:val="18"/>
        </w:rPr>
        <w:t>*Vertical Accuracy at 95% Confidence Level (FVA or NVA)/(CVA or VVA)</w:t>
      </w:r>
    </w:p>
    <w:p w14:paraId="6A594987" w14:textId="65725C34"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CD79E1" w:rsidRPr="00CC7953">
        <w:t xml:space="preserve">Table </w:t>
      </w:r>
      <w:r w:rsidR="00CD79E1">
        <w:t>2.2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DD554E">
        <w:t>International Falcon Reservoir</w:t>
      </w:r>
      <w:r w:rsidR="00F14797">
        <w:t xml:space="preserve"> </w:t>
      </w:r>
      <w:r w:rsidR="00897839">
        <w:t>Watershed</w:t>
      </w:r>
      <w:r w:rsidR="00DD4F5B">
        <w:t xml:space="preserve"> </w:t>
      </w:r>
      <w:r w:rsidRPr="004D0A69">
        <w:rPr>
          <w:rFonts w:eastAsiaTheme="minorHAnsi"/>
        </w:rPr>
        <w:t>BLE project.</w:t>
      </w:r>
      <w:r w:rsidR="006F443F">
        <w:rPr>
          <w:rFonts w:eastAsiaTheme="minorHAnsi"/>
        </w:rPr>
        <w:t xml:space="preserve"> </w:t>
      </w:r>
      <w:r w:rsidRPr="004D0A69">
        <w:rPr>
          <w:rFonts w:eastAsiaTheme="minorHAnsi"/>
        </w:rPr>
        <w:t xml:space="preserve">All datasets used for hydraulic analyses and mapping meet the highest specification level defined in </w:t>
      </w:r>
      <w:r w:rsidR="00910F07">
        <w:rPr>
          <w:rFonts w:eastAsiaTheme="minorHAnsi"/>
        </w:rPr>
        <w:fldChar w:fldCharType="begin"/>
      </w:r>
      <w:r w:rsidR="00910F07">
        <w:rPr>
          <w:rFonts w:eastAsiaTheme="minorHAnsi"/>
        </w:rPr>
        <w:instrText xml:space="preserve"> REF _Ref111643781 \h </w:instrText>
      </w:r>
      <w:r w:rsidR="00910F07">
        <w:rPr>
          <w:rFonts w:eastAsiaTheme="minorHAnsi"/>
        </w:rPr>
      </w:r>
      <w:r w:rsidR="00910F07">
        <w:rPr>
          <w:rFonts w:eastAsiaTheme="minorHAnsi"/>
        </w:rPr>
        <w:fldChar w:fldCharType="separate"/>
      </w:r>
      <w:r w:rsidR="00CD79E1">
        <w:t xml:space="preserve">Table </w:t>
      </w:r>
      <w:r w:rsidR="00CD79E1">
        <w:rPr>
          <w:noProof/>
        </w:rPr>
        <w:t>2</w:t>
      </w:r>
      <w:r w:rsidR="00CD79E1">
        <w:t>.</w:t>
      </w:r>
      <w:r w:rsidR="00CD79E1">
        <w:rPr>
          <w:noProof/>
        </w:rPr>
        <w:t>1</w:t>
      </w:r>
      <w:r w:rsidR="00910F07">
        <w:rPr>
          <w:rFonts w:eastAsiaTheme="minorHAnsi"/>
        </w:rPr>
        <w:fldChar w:fldCharType="end"/>
      </w:r>
      <w:r w:rsidRPr="004D0A69">
        <w:rPr>
          <w:rFonts w:eastAsiaTheme="minorHAnsi"/>
        </w:rPr>
        <w:t>.</w:t>
      </w:r>
      <w:r w:rsidR="006F443F">
        <w:rPr>
          <w:rFonts w:eastAsiaTheme="minorHAnsi"/>
        </w:rPr>
        <w:t xml:space="preserve"> </w:t>
      </w:r>
      <w:r w:rsidRPr="004D0A69">
        <w:rPr>
          <w:rFonts w:eastAsiaTheme="minorHAnsi"/>
        </w:rPr>
        <w:t xml:space="preserve">Further explanation of </w:t>
      </w:r>
      <w:r w:rsidRPr="008906ED">
        <w:rPr>
          <w:rFonts w:eastAsiaTheme="minorHAnsi"/>
          <w:color w:val="000000" w:themeColor="text1"/>
          <w:szCs w:val="22"/>
        </w:rPr>
        <w:t xml:space="preserve">the </w:t>
      </w:r>
      <w:r w:rsidR="00875329" w:rsidRPr="008906ED">
        <w:rPr>
          <w:rFonts w:eastAsiaTheme="minorHAnsi"/>
          <w:color w:val="000000" w:themeColor="text1"/>
          <w:szCs w:val="22"/>
        </w:rPr>
        <w:fldChar w:fldCharType="begin"/>
      </w:r>
      <w:r w:rsidR="00875329" w:rsidRPr="008906ED">
        <w:rPr>
          <w:rFonts w:eastAsiaTheme="minorHAnsi"/>
          <w:color w:val="000000" w:themeColor="text1"/>
          <w:szCs w:val="22"/>
        </w:rPr>
        <w:instrText xml:space="preserve"> REF _Ref494876997 \h </w:instrText>
      </w:r>
      <w:r w:rsidR="00576464" w:rsidRPr="008906ED">
        <w:rPr>
          <w:rFonts w:eastAsiaTheme="minorHAnsi"/>
          <w:color w:val="000000" w:themeColor="text1"/>
          <w:szCs w:val="22"/>
        </w:rPr>
        <w:instrText xml:space="preserve"> \* MERGEFORMAT </w:instrText>
      </w:r>
      <w:r w:rsidR="00875329" w:rsidRPr="008906ED">
        <w:rPr>
          <w:rFonts w:eastAsiaTheme="minorHAnsi"/>
          <w:color w:val="000000" w:themeColor="text1"/>
          <w:szCs w:val="22"/>
        </w:rPr>
      </w:r>
      <w:r w:rsidR="00875329" w:rsidRPr="008906ED">
        <w:rPr>
          <w:rFonts w:eastAsiaTheme="minorHAnsi"/>
          <w:color w:val="000000" w:themeColor="text1"/>
          <w:szCs w:val="22"/>
        </w:rPr>
        <w:fldChar w:fldCharType="separate"/>
      </w:r>
      <w:r w:rsidR="00CD79E1" w:rsidRPr="00CD79E1">
        <w:rPr>
          <w:color w:val="000000" w:themeColor="text1"/>
          <w:szCs w:val="22"/>
        </w:rPr>
        <w:t>Table ES-1.1</w:t>
      </w:r>
      <w:r w:rsidR="00875329" w:rsidRPr="008906ED">
        <w:rPr>
          <w:rFonts w:eastAsiaTheme="minorHAnsi"/>
          <w:color w:val="000000" w:themeColor="text1"/>
          <w:szCs w:val="22"/>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CD79E1">
        <w:rPr>
          <w:rFonts w:eastAsiaTheme="minorHAnsi"/>
        </w:rPr>
        <w:t>2.1.2.1</w:t>
      </w:r>
      <w:r w:rsidR="00C66D59">
        <w:rPr>
          <w:rFonts w:eastAsiaTheme="minorHAnsi"/>
        </w:rPr>
        <w:fldChar w:fldCharType="end"/>
      </w:r>
      <w:r w:rsidRPr="003951D5">
        <w:rPr>
          <w:rFonts w:eastAsiaTheme="minorHAnsi"/>
        </w:rPr>
        <w:t>.</w:t>
      </w:r>
    </w:p>
    <w:p w14:paraId="7E66B993" w14:textId="1E192901" w:rsidR="00F42BDE" w:rsidRPr="00CC7953" w:rsidRDefault="00F42BDE" w:rsidP="00CC7953">
      <w:pPr>
        <w:pStyle w:val="Caption"/>
        <w:keepNext/>
        <w:jc w:val="center"/>
      </w:pPr>
      <w:bookmarkStart w:id="34" w:name="_Ref477885922"/>
      <w:bookmarkStart w:id="35" w:name="_Toc478118579"/>
      <w:bookmarkStart w:id="36" w:name="_Toc112779281"/>
      <w:r w:rsidRPr="00CC7953">
        <w:t xml:space="preserve">Table </w:t>
      </w:r>
      <w:fldSimple w:instr=" STYLEREF 1 \s ">
        <w:r w:rsidR="00CD79E1">
          <w:rPr>
            <w:noProof/>
          </w:rPr>
          <w:t>2</w:t>
        </w:r>
      </w:fldSimple>
      <w:r w:rsidR="008906ED">
        <w:t>.</w:t>
      </w:r>
      <w:fldSimple w:instr=" SEQ Table \* ARABIC \s 1 ">
        <w:r w:rsidR="00CD79E1">
          <w:rPr>
            <w:noProof/>
          </w:rPr>
          <w:t>2</w:t>
        </w:r>
      </w:fldSimple>
      <w:bookmarkEnd w:id="34"/>
      <w:r w:rsidRPr="00CC7953">
        <w:t>:</w:t>
      </w:r>
      <w:r w:rsidR="006F443F">
        <w:t xml:space="preserve"> </w:t>
      </w:r>
      <w:r w:rsidRPr="00CC7953">
        <w:t xml:space="preserve">Source Topographic Data Available for the </w:t>
      </w:r>
      <w:bookmarkEnd w:id="35"/>
      <w:r w:rsidR="00DD554E">
        <w:t>International Falcon Reservoir</w:t>
      </w:r>
      <w:r w:rsidR="00897839">
        <w:t xml:space="preserve"> Watershed</w:t>
      </w:r>
      <w:bookmarkEnd w:id="36"/>
    </w:p>
    <w:tbl>
      <w:tblPr>
        <w:tblStyle w:val="CompassTable"/>
        <w:tblW w:w="9225" w:type="dxa"/>
        <w:jc w:val="center"/>
        <w:tblLook w:val="04A0" w:firstRow="1" w:lastRow="0" w:firstColumn="1" w:lastColumn="0" w:noHBand="0" w:noVBand="1"/>
      </w:tblPr>
      <w:tblGrid>
        <w:gridCol w:w="1177"/>
        <w:gridCol w:w="2716"/>
        <w:gridCol w:w="1462"/>
        <w:gridCol w:w="1660"/>
        <w:gridCol w:w="2210"/>
      </w:tblGrid>
      <w:tr w:rsidR="00966DDF" w:rsidRPr="003951D5" w14:paraId="51340805" w14:textId="77777777" w:rsidTr="000414FD">
        <w:trPr>
          <w:cnfStyle w:val="100000000000" w:firstRow="1" w:lastRow="0" w:firstColumn="0" w:lastColumn="0" w:oddVBand="0" w:evenVBand="0" w:oddHBand="0" w:evenHBand="0" w:firstRowFirstColumn="0" w:firstRowLastColumn="0" w:lastRowFirstColumn="0" w:lastRowLastColumn="0"/>
          <w:cantSplit w:val="0"/>
          <w:tblHeader w:val="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660"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210"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66DDF" w:rsidRPr="003951D5" w14:paraId="061CA037" w14:textId="77777777" w:rsidTr="000414FD">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654B0D21" w:rsidR="009D4965" w:rsidRPr="00CC7953" w:rsidRDefault="00966DDF" w:rsidP="009D4965">
            <w:pPr>
              <w:pStyle w:val="3TableText"/>
              <w:jc w:val="center"/>
            </w:pPr>
            <w:r>
              <w:rPr>
                <w:rFonts w:cs="Calibri"/>
                <w:color w:val="000000"/>
                <w:szCs w:val="20"/>
              </w:rPr>
              <w:t>2009</w:t>
            </w:r>
          </w:p>
        </w:tc>
        <w:tc>
          <w:tcPr>
            <w:tcW w:w="2716" w:type="dxa"/>
          </w:tcPr>
          <w:p w14:paraId="188EB032" w14:textId="0C73B32F" w:rsidR="009D4965" w:rsidRPr="00CC7953" w:rsidRDefault="000F67F8" w:rsidP="0081031F">
            <w:pPr>
              <w:pStyle w:val="3TableText"/>
              <w:jc w:val="center"/>
            </w:pPr>
            <w:r>
              <w:t>Zapata</w:t>
            </w:r>
          </w:p>
        </w:tc>
        <w:tc>
          <w:tcPr>
            <w:tcW w:w="1462" w:type="dxa"/>
          </w:tcPr>
          <w:p w14:paraId="350A320D" w14:textId="3D7E6ECF" w:rsidR="009D4965" w:rsidRPr="00CC7953" w:rsidRDefault="00966DDF" w:rsidP="009D4965">
            <w:pPr>
              <w:pStyle w:val="3TableText"/>
              <w:jc w:val="center"/>
            </w:pPr>
            <w:r>
              <w:rPr>
                <w:rFonts w:cs="Calibri"/>
                <w:color w:val="000000"/>
                <w:szCs w:val="20"/>
              </w:rPr>
              <w:t>Airborne LiDAR</w:t>
            </w:r>
          </w:p>
        </w:tc>
        <w:tc>
          <w:tcPr>
            <w:tcW w:w="1660" w:type="dxa"/>
          </w:tcPr>
          <w:p w14:paraId="632EE5ED" w14:textId="35D4C9DB" w:rsidR="009D4965" w:rsidRPr="00CC7953" w:rsidRDefault="000F67F8" w:rsidP="009D4965">
            <w:pPr>
              <w:pStyle w:val="3TableText"/>
              <w:jc w:val="center"/>
            </w:pPr>
            <w:r>
              <w:t>0.00116m</w:t>
            </w:r>
          </w:p>
        </w:tc>
        <w:tc>
          <w:tcPr>
            <w:tcW w:w="2210" w:type="dxa"/>
          </w:tcPr>
          <w:p w14:paraId="1937A0B3" w14:textId="3005819F" w:rsidR="009D4965" w:rsidRPr="00CC7953" w:rsidRDefault="00966DDF" w:rsidP="009D4965">
            <w:pPr>
              <w:pStyle w:val="3TableText"/>
              <w:jc w:val="center"/>
            </w:pPr>
            <w:r>
              <w:rPr>
                <w:rFonts w:cs="Calibri"/>
                <w:color w:val="000000"/>
                <w:szCs w:val="20"/>
              </w:rPr>
              <w:t>TNRIS</w:t>
            </w:r>
          </w:p>
        </w:tc>
      </w:tr>
      <w:tr w:rsidR="009D4965" w:rsidRPr="003951D5" w14:paraId="5A84B4E0" w14:textId="77777777" w:rsidTr="000414FD">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47219DA" w14:textId="5E4A8F9F" w:rsidR="009D4965" w:rsidRPr="00CC7953" w:rsidRDefault="00966DDF" w:rsidP="009D4965">
            <w:pPr>
              <w:pStyle w:val="3TableText"/>
              <w:jc w:val="center"/>
            </w:pPr>
            <w:r>
              <w:rPr>
                <w:rFonts w:cs="Calibri"/>
                <w:color w:val="000000"/>
                <w:szCs w:val="20"/>
              </w:rPr>
              <w:t>2011</w:t>
            </w:r>
          </w:p>
        </w:tc>
        <w:tc>
          <w:tcPr>
            <w:tcW w:w="2716" w:type="dxa"/>
          </w:tcPr>
          <w:p w14:paraId="28566CB4" w14:textId="39C0D874" w:rsidR="009D4965" w:rsidRPr="00E11223" w:rsidRDefault="000F67F8" w:rsidP="0081031F">
            <w:pPr>
              <w:pStyle w:val="3TableText"/>
              <w:jc w:val="center"/>
              <w:rPr>
                <w:bCs/>
              </w:rPr>
            </w:pPr>
            <w:r w:rsidRPr="0081031F">
              <w:rPr>
                <w:rFonts w:cstheme="minorHAnsi"/>
                <w:bCs/>
              </w:rPr>
              <w:t>IBWC</w:t>
            </w:r>
          </w:p>
        </w:tc>
        <w:tc>
          <w:tcPr>
            <w:tcW w:w="1462" w:type="dxa"/>
          </w:tcPr>
          <w:p w14:paraId="16950B30" w14:textId="654BCA25" w:rsidR="009D4965" w:rsidRPr="00CC7953" w:rsidRDefault="00966DDF" w:rsidP="009D4965">
            <w:pPr>
              <w:pStyle w:val="3TableText"/>
              <w:jc w:val="center"/>
            </w:pPr>
            <w:r>
              <w:rPr>
                <w:rFonts w:cs="Calibri"/>
                <w:color w:val="000000"/>
                <w:szCs w:val="20"/>
              </w:rPr>
              <w:t>Airborne LiDAR</w:t>
            </w:r>
          </w:p>
        </w:tc>
        <w:tc>
          <w:tcPr>
            <w:tcW w:w="1660" w:type="dxa"/>
          </w:tcPr>
          <w:p w14:paraId="6EDAE316" w14:textId="03E3E2A0" w:rsidR="009D4965" w:rsidRPr="00CC7953" w:rsidRDefault="000F67F8" w:rsidP="009D4965">
            <w:pPr>
              <w:pStyle w:val="3TableText"/>
              <w:jc w:val="center"/>
            </w:pPr>
            <w:r>
              <w:t>0.03m</w:t>
            </w:r>
          </w:p>
        </w:tc>
        <w:tc>
          <w:tcPr>
            <w:tcW w:w="2210" w:type="dxa"/>
          </w:tcPr>
          <w:p w14:paraId="5E46BB1A" w14:textId="6227FBA2" w:rsidR="009D4965" w:rsidRPr="00CC7953" w:rsidRDefault="00966DDF" w:rsidP="009D4965">
            <w:pPr>
              <w:pStyle w:val="3TableText"/>
              <w:jc w:val="center"/>
            </w:pPr>
            <w:r>
              <w:rPr>
                <w:rFonts w:cs="Calibri"/>
                <w:color w:val="000000"/>
                <w:szCs w:val="20"/>
              </w:rPr>
              <w:t>IBWC</w:t>
            </w:r>
          </w:p>
        </w:tc>
      </w:tr>
      <w:tr w:rsidR="00966DDF" w:rsidRPr="003951D5" w14:paraId="1DBAAD41" w14:textId="77777777" w:rsidTr="000414FD">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7754AE9" w14:textId="32ED53E3" w:rsidR="009D4965" w:rsidRPr="00CC7953" w:rsidRDefault="00966DDF" w:rsidP="009D4965">
            <w:pPr>
              <w:pStyle w:val="3TableText"/>
              <w:jc w:val="center"/>
            </w:pPr>
            <w:r>
              <w:rPr>
                <w:rFonts w:cs="Calibri"/>
                <w:color w:val="000000"/>
                <w:szCs w:val="20"/>
              </w:rPr>
              <w:t>2018</w:t>
            </w:r>
          </w:p>
        </w:tc>
        <w:tc>
          <w:tcPr>
            <w:tcW w:w="2716" w:type="dxa"/>
          </w:tcPr>
          <w:p w14:paraId="49C7BB77" w14:textId="21A0F646" w:rsidR="009D4965" w:rsidRPr="00CC7953" w:rsidRDefault="00C13C20" w:rsidP="0081031F">
            <w:pPr>
              <w:pStyle w:val="3TableText"/>
              <w:jc w:val="center"/>
            </w:pPr>
            <w:r>
              <w:t>USGS</w:t>
            </w:r>
          </w:p>
        </w:tc>
        <w:tc>
          <w:tcPr>
            <w:tcW w:w="1462" w:type="dxa"/>
          </w:tcPr>
          <w:p w14:paraId="0E6F9083" w14:textId="6EA69D69" w:rsidR="009D4965" w:rsidRPr="00CC7953" w:rsidRDefault="00966DDF" w:rsidP="009D4965">
            <w:pPr>
              <w:pStyle w:val="3TableText"/>
              <w:jc w:val="center"/>
            </w:pPr>
            <w:r>
              <w:rPr>
                <w:rFonts w:cs="Calibri"/>
                <w:color w:val="000000"/>
                <w:szCs w:val="20"/>
              </w:rPr>
              <w:t>Airborne LiDAR</w:t>
            </w:r>
          </w:p>
        </w:tc>
        <w:tc>
          <w:tcPr>
            <w:tcW w:w="1660" w:type="dxa"/>
          </w:tcPr>
          <w:p w14:paraId="6907A19E" w14:textId="64610149" w:rsidR="009D4965" w:rsidRPr="00CC7953" w:rsidRDefault="00C13C20" w:rsidP="009D4965">
            <w:pPr>
              <w:pStyle w:val="3TableText"/>
              <w:jc w:val="center"/>
            </w:pPr>
            <w:r>
              <w:t>0.009m</w:t>
            </w:r>
          </w:p>
        </w:tc>
        <w:tc>
          <w:tcPr>
            <w:tcW w:w="2210" w:type="dxa"/>
          </w:tcPr>
          <w:p w14:paraId="64D014CB" w14:textId="3B415AB4" w:rsidR="009D4965" w:rsidRPr="00CC7953" w:rsidRDefault="00966DDF" w:rsidP="009D4965">
            <w:pPr>
              <w:pStyle w:val="3TableText"/>
              <w:jc w:val="center"/>
            </w:pPr>
            <w:r>
              <w:rPr>
                <w:rFonts w:cs="Calibri"/>
                <w:color w:val="000000"/>
                <w:szCs w:val="20"/>
              </w:rPr>
              <w:t>USGS</w:t>
            </w:r>
          </w:p>
        </w:tc>
      </w:tr>
      <w:tr w:rsidR="009D4965" w:rsidRPr="003951D5" w14:paraId="4A23160F" w14:textId="77777777" w:rsidTr="000414FD">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057A16B" w14:textId="7DC0F803" w:rsidR="009D4965" w:rsidRPr="00CC7953" w:rsidRDefault="00966DDF" w:rsidP="009D4965">
            <w:pPr>
              <w:pStyle w:val="3TableText"/>
              <w:jc w:val="center"/>
            </w:pPr>
            <w:r>
              <w:rPr>
                <w:rFonts w:cs="Calibri"/>
                <w:color w:val="000000"/>
                <w:szCs w:val="20"/>
              </w:rPr>
              <w:t>201</w:t>
            </w:r>
            <w:r w:rsidR="000F67F8">
              <w:rPr>
                <w:rFonts w:cs="Calibri"/>
                <w:color w:val="000000"/>
                <w:szCs w:val="20"/>
              </w:rPr>
              <w:t>8</w:t>
            </w:r>
          </w:p>
        </w:tc>
        <w:tc>
          <w:tcPr>
            <w:tcW w:w="2716" w:type="dxa"/>
          </w:tcPr>
          <w:p w14:paraId="3CD8481C" w14:textId="62C04320" w:rsidR="009D4965" w:rsidRPr="00CC7953" w:rsidRDefault="000F67F8" w:rsidP="0081031F">
            <w:pPr>
              <w:pStyle w:val="3TableText"/>
              <w:jc w:val="center"/>
            </w:pPr>
            <w:r>
              <w:t>Mexico</w:t>
            </w:r>
          </w:p>
        </w:tc>
        <w:tc>
          <w:tcPr>
            <w:tcW w:w="1462" w:type="dxa"/>
          </w:tcPr>
          <w:p w14:paraId="50532387" w14:textId="2BAECFA0" w:rsidR="009D4965" w:rsidRPr="00CC7953" w:rsidRDefault="00966DDF" w:rsidP="009D4965">
            <w:pPr>
              <w:pStyle w:val="3TableText"/>
              <w:jc w:val="center"/>
            </w:pPr>
            <w:r>
              <w:rPr>
                <w:rFonts w:cs="Calibri"/>
                <w:color w:val="000000"/>
                <w:szCs w:val="20"/>
              </w:rPr>
              <w:t>Airborne LiDAR</w:t>
            </w:r>
          </w:p>
        </w:tc>
        <w:tc>
          <w:tcPr>
            <w:tcW w:w="1660" w:type="dxa"/>
          </w:tcPr>
          <w:p w14:paraId="2086D39A" w14:textId="7FAE4169" w:rsidR="009D4965" w:rsidRPr="00CC7953" w:rsidRDefault="000F67F8" w:rsidP="009D4965">
            <w:pPr>
              <w:pStyle w:val="3TableText"/>
              <w:jc w:val="center"/>
            </w:pPr>
            <w:r>
              <w:t>Best Available</w:t>
            </w:r>
          </w:p>
        </w:tc>
        <w:tc>
          <w:tcPr>
            <w:tcW w:w="2210" w:type="dxa"/>
          </w:tcPr>
          <w:p w14:paraId="6F708173" w14:textId="6EF78346" w:rsidR="009D4965" w:rsidRPr="00CC7953" w:rsidRDefault="000F67F8" w:rsidP="009D4965">
            <w:pPr>
              <w:pStyle w:val="3TableText"/>
              <w:jc w:val="center"/>
            </w:pPr>
            <w:r>
              <w:rPr>
                <w:rFonts w:cs="Calibri"/>
                <w:color w:val="000000"/>
                <w:szCs w:val="20"/>
              </w:rPr>
              <w:t>Mexico</w:t>
            </w:r>
          </w:p>
        </w:tc>
      </w:tr>
      <w:tr w:rsidR="000F67F8" w:rsidRPr="003951D5" w14:paraId="13558488" w14:textId="77777777" w:rsidTr="000414FD">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DAB1294" w14:textId="334F2EE4" w:rsidR="000F67F8" w:rsidRDefault="000F67F8" w:rsidP="000F67F8">
            <w:pPr>
              <w:pStyle w:val="3TableText"/>
              <w:jc w:val="center"/>
              <w:rPr>
                <w:rFonts w:cs="Calibri"/>
                <w:color w:val="000000"/>
                <w:szCs w:val="20"/>
              </w:rPr>
            </w:pPr>
            <w:r>
              <w:rPr>
                <w:rFonts w:cs="Calibri"/>
                <w:color w:val="000000"/>
                <w:szCs w:val="20"/>
              </w:rPr>
              <w:t>2019</w:t>
            </w:r>
          </w:p>
        </w:tc>
        <w:tc>
          <w:tcPr>
            <w:tcW w:w="2716" w:type="dxa"/>
          </w:tcPr>
          <w:p w14:paraId="06F4A564" w14:textId="230BFEC4" w:rsidR="000F67F8" w:rsidRPr="00CC7953" w:rsidRDefault="00C13C20" w:rsidP="0081031F">
            <w:pPr>
              <w:pStyle w:val="3TableText"/>
              <w:jc w:val="center"/>
            </w:pPr>
            <w:r>
              <w:t>USGS</w:t>
            </w:r>
          </w:p>
        </w:tc>
        <w:tc>
          <w:tcPr>
            <w:tcW w:w="1462" w:type="dxa"/>
          </w:tcPr>
          <w:p w14:paraId="727996D6" w14:textId="7FC6C202" w:rsidR="000F67F8" w:rsidRDefault="000F67F8" w:rsidP="000F67F8">
            <w:pPr>
              <w:pStyle w:val="3TableText"/>
              <w:jc w:val="center"/>
              <w:rPr>
                <w:rFonts w:cs="Calibri"/>
                <w:color w:val="000000"/>
                <w:szCs w:val="20"/>
              </w:rPr>
            </w:pPr>
            <w:r>
              <w:rPr>
                <w:rFonts w:cs="Calibri"/>
                <w:color w:val="000000"/>
                <w:szCs w:val="20"/>
              </w:rPr>
              <w:t>Airborne LiDAR</w:t>
            </w:r>
          </w:p>
        </w:tc>
        <w:tc>
          <w:tcPr>
            <w:tcW w:w="1660" w:type="dxa"/>
          </w:tcPr>
          <w:p w14:paraId="3D9C81B5" w14:textId="51305777" w:rsidR="000F67F8" w:rsidRPr="00CC7953" w:rsidRDefault="00C13C20" w:rsidP="000F67F8">
            <w:pPr>
              <w:pStyle w:val="3TableText"/>
              <w:jc w:val="center"/>
            </w:pPr>
            <w:r>
              <w:t>Less than 10 cm</w:t>
            </w:r>
          </w:p>
        </w:tc>
        <w:tc>
          <w:tcPr>
            <w:tcW w:w="2210" w:type="dxa"/>
          </w:tcPr>
          <w:p w14:paraId="3828E13C" w14:textId="070DB71F" w:rsidR="000F67F8" w:rsidRDefault="000F67F8" w:rsidP="000F67F8">
            <w:pPr>
              <w:pStyle w:val="3TableText"/>
              <w:jc w:val="center"/>
              <w:rPr>
                <w:rFonts w:cs="Calibri"/>
                <w:color w:val="000000"/>
                <w:szCs w:val="20"/>
              </w:rPr>
            </w:pPr>
            <w:r>
              <w:rPr>
                <w:rFonts w:cs="Calibri"/>
                <w:color w:val="000000"/>
                <w:szCs w:val="20"/>
              </w:rPr>
              <w:t>USGS</w:t>
            </w:r>
          </w:p>
        </w:tc>
      </w:tr>
    </w:tbl>
    <w:p w14:paraId="133AFF67" w14:textId="21588C87" w:rsidR="00F42BDE" w:rsidRPr="003951D5" w:rsidRDefault="00DD554E" w:rsidP="000414FD">
      <w:pPr>
        <w:pStyle w:val="Heading4"/>
        <w:pageBreakBefore/>
      </w:pPr>
      <w:bookmarkStart w:id="37" w:name="_Ref12173264"/>
      <w:r>
        <w:t>International Falcon Reservoir</w:t>
      </w:r>
      <w:r w:rsidR="00897839">
        <w:t xml:space="preserve"> Watershed </w:t>
      </w:r>
      <w:r w:rsidR="00F42BDE" w:rsidRPr="003951D5">
        <w:t>Source Terrain Data</w:t>
      </w:r>
      <w:bookmarkEnd w:id="37"/>
    </w:p>
    <w:p w14:paraId="6F87C235" w14:textId="1ED14A8A" w:rsidR="009D4965" w:rsidRPr="00D3615C" w:rsidRDefault="009D4965" w:rsidP="009D4965">
      <w:pPr>
        <w:pStyle w:val="2Body-Text"/>
        <w:jc w:val="both"/>
        <w:rPr>
          <w:rFonts w:eastAsiaTheme="minorHAnsi" w:cstheme="minorHAnsi"/>
          <w:szCs w:val="22"/>
          <w:highlight w:val="yellow"/>
        </w:rPr>
      </w:pPr>
      <w:r w:rsidRPr="00935D01">
        <w:rPr>
          <w:rFonts w:eastAsiaTheme="minorHAnsi" w:cstheme="minorHAnsi"/>
          <w:szCs w:val="22"/>
        </w:rPr>
        <w:t xml:space="preserve">The source elevation data for the </w:t>
      </w:r>
      <w:r w:rsidR="00DD554E" w:rsidRPr="00935D01">
        <w:rPr>
          <w:rFonts w:cstheme="minorHAnsi"/>
          <w:szCs w:val="22"/>
        </w:rPr>
        <w:t>International Falcon Reservoir</w:t>
      </w:r>
      <w:r w:rsidR="001C05E7" w:rsidRPr="00935D01">
        <w:rPr>
          <w:rFonts w:cstheme="minorHAnsi"/>
          <w:szCs w:val="22"/>
        </w:rPr>
        <w:t xml:space="preserve"> </w:t>
      </w:r>
      <w:r w:rsidRPr="00935D01">
        <w:rPr>
          <w:rFonts w:cstheme="minorHAnsi"/>
          <w:szCs w:val="22"/>
        </w:rPr>
        <w:t>Watershed</w:t>
      </w:r>
      <w:r w:rsidRPr="00935D01">
        <w:rPr>
          <w:rFonts w:eastAsiaTheme="minorHAnsi" w:cstheme="minorHAnsi"/>
          <w:szCs w:val="22"/>
        </w:rPr>
        <w:t xml:space="preserve"> are DEMs derived from USGS, </w:t>
      </w:r>
      <w:r w:rsidR="00630407" w:rsidRPr="00935D01">
        <w:rPr>
          <w:rFonts w:eastAsiaTheme="minorHAnsi" w:cstheme="minorHAnsi"/>
          <w:szCs w:val="22"/>
        </w:rPr>
        <w:t>IBWC</w:t>
      </w:r>
      <w:r w:rsidRPr="00935D01">
        <w:rPr>
          <w:rFonts w:eastAsiaTheme="minorHAnsi" w:cstheme="minorHAnsi"/>
          <w:szCs w:val="22"/>
        </w:rPr>
        <w:t xml:space="preserve"> and </w:t>
      </w:r>
      <w:r w:rsidR="00630407" w:rsidRPr="00935D01">
        <w:rPr>
          <w:rFonts w:eastAsiaTheme="minorHAnsi" w:cstheme="minorHAnsi"/>
          <w:szCs w:val="22"/>
        </w:rPr>
        <w:t>TNRIS</w:t>
      </w:r>
      <w:r w:rsidRPr="00935D01">
        <w:rPr>
          <w:rFonts w:eastAsiaTheme="minorHAnsi" w:cstheme="minorHAnsi"/>
          <w:szCs w:val="22"/>
        </w:rPr>
        <w:t xml:space="preserve"> LiDAR data. Preprocessed </w:t>
      </w:r>
      <w:r w:rsidR="00C44B50" w:rsidRPr="00935D01">
        <w:rPr>
          <w:rFonts w:eastAsiaTheme="minorHAnsi" w:cstheme="minorHAnsi"/>
          <w:szCs w:val="22"/>
        </w:rPr>
        <w:t>b</w:t>
      </w:r>
      <w:r w:rsidRPr="00935D01">
        <w:rPr>
          <w:rFonts w:eastAsiaTheme="minorHAnsi" w:cstheme="minorHAnsi"/>
          <w:szCs w:val="22"/>
        </w:rPr>
        <w:t xml:space="preserve">are-earth </w:t>
      </w:r>
      <w:r w:rsidR="00550198" w:rsidRPr="00935D01">
        <w:rPr>
          <w:rFonts w:eastAsiaTheme="minorHAnsi" w:cstheme="minorHAnsi"/>
          <w:szCs w:val="22"/>
        </w:rPr>
        <w:t>h</w:t>
      </w:r>
      <w:r w:rsidRPr="00935D01">
        <w:rPr>
          <w:rFonts w:eastAsiaTheme="minorHAnsi" w:cstheme="minorHAnsi"/>
          <w:szCs w:val="22"/>
        </w:rPr>
        <w:t>ydro-enforced DEMs from the acquiring entity (via</w:t>
      </w:r>
      <w:r w:rsidR="00B00627" w:rsidRPr="00935D01">
        <w:rPr>
          <w:rFonts w:eastAsiaTheme="minorHAnsi" w:cstheme="minorHAnsi"/>
          <w:szCs w:val="22"/>
        </w:rPr>
        <w:t xml:space="preserve"> USGS, IBWC, and</w:t>
      </w:r>
      <w:r w:rsidRPr="00935D01">
        <w:rPr>
          <w:rFonts w:eastAsiaTheme="minorHAnsi" w:cstheme="minorHAnsi"/>
          <w:szCs w:val="22"/>
        </w:rPr>
        <w:t xml:space="preserve"> TNRIS) were projected</w:t>
      </w:r>
      <w:r w:rsidRPr="006F443F">
        <w:rPr>
          <w:rFonts w:eastAsiaTheme="minorHAnsi" w:cstheme="minorHAnsi"/>
          <w:szCs w:val="22"/>
        </w:rPr>
        <w:t xml:space="preserve"> and adjusted as needed into one seamless DEM</w:t>
      </w:r>
      <w:r w:rsidR="00B00627" w:rsidRPr="00D3615C">
        <w:rPr>
          <w:rFonts w:eastAsiaTheme="minorHAnsi" w:cstheme="minorHAnsi"/>
          <w:szCs w:val="22"/>
        </w:rPr>
        <w:t xml:space="preserve">. </w:t>
      </w:r>
      <w:r w:rsidRPr="0088765F">
        <w:rPr>
          <w:rFonts w:eastAsiaTheme="minorHAnsi" w:cstheme="minorHAnsi"/>
          <w:szCs w:val="22"/>
        </w:rPr>
        <w:t>Bare-earth L</w:t>
      </w:r>
      <w:r w:rsidR="00E25814" w:rsidRPr="00D3615C">
        <w:rPr>
          <w:rFonts w:eastAsiaTheme="minorHAnsi" w:cstheme="minorHAnsi"/>
          <w:szCs w:val="22"/>
        </w:rPr>
        <w:t>i</w:t>
      </w:r>
      <w:r w:rsidRPr="0088765F">
        <w:rPr>
          <w:rFonts w:eastAsiaTheme="minorHAnsi" w:cstheme="minorHAnsi"/>
          <w:szCs w:val="22"/>
        </w:rPr>
        <w:t>DAR data are typically made by filtering non-ground returns (e.g. buildings, vegetation, etc.) from the processed LiDAR returns</w:t>
      </w:r>
      <w:r w:rsidR="0088765F" w:rsidRPr="0088765F">
        <w:rPr>
          <w:rFonts w:eastAsiaTheme="minorHAnsi" w:cstheme="minorHAnsi"/>
          <w:szCs w:val="22"/>
        </w:rPr>
        <w:t xml:space="preserve"> with hydro-lines and other LiDAR derived break lines enforced</w:t>
      </w:r>
      <w:r w:rsidRPr="0088765F">
        <w:rPr>
          <w:rFonts w:eastAsiaTheme="minorHAnsi" w:cstheme="minorHAnsi"/>
          <w:szCs w:val="22"/>
        </w:rPr>
        <w:t>.</w:t>
      </w:r>
      <w:r w:rsidRPr="0088765F">
        <w:rPr>
          <w:rFonts w:cstheme="minorHAnsi"/>
          <w:szCs w:val="22"/>
        </w:rPr>
        <w:t xml:space="preserve"> </w:t>
      </w:r>
      <w:r w:rsidR="001622EE">
        <w:rPr>
          <w:rFonts w:eastAsiaTheme="minorHAnsi" w:cstheme="minorHAnsi"/>
          <w:szCs w:val="22"/>
        </w:rPr>
        <w:fldChar w:fldCharType="begin"/>
      </w:r>
      <w:r w:rsidR="001622EE">
        <w:rPr>
          <w:rFonts w:eastAsiaTheme="minorHAnsi" w:cstheme="minorHAnsi"/>
          <w:szCs w:val="22"/>
        </w:rPr>
        <w:instrText xml:space="preserve"> REF _Ref111629841 \h </w:instrText>
      </w:r>
      <w:r w:rsidR="001622EE">
        <w:rPr>
          <w:rFonts w:eastAsiaTheme="minorHAnsi" w:cstheme="minorHAnsi"/>
          <w:szCs w:val="22"/>
        </w:rPr>
      </w:r>
      <w:r w:rsidR="001622EE">
        <w:rPr>
          <w:rFonts w:eastAsiaTheme="minorHAnsi" w:cstheme="minorHAnsi"/>
          <w:szCs w:val="22"/>
        </w:rPr>
        <w:fldChar w:fldCharType="separate"/>
      </w:r>
      <w:r w:rsidR="00CD79E1">
        <w:t xml:space="preserve">Figure </w:t>
      </w:r>
      <w:r w:rsidR="00CD79E1">
        <w:rPr>
          <w:noProof/>
        </w:rPr>
        <w:t>2</w:t>
      </w:r>
      <w:r w:rsidR="00CD79E1">
        <w:t>.</w:t>
      </w:r>
      <w:r w:rsidR="00CD79E1">
        <w:rPr>
          <w:noProof/>
        </w:rPr>
        <w:t>1</w:t>
      </w:r>
      <w:r w:rsidR="001622EE">
        <w:rPr>
          <w:rFonts w:eastAsiaTheme="minorHAnsi" w:cstheme="minorHAnsi"/>
          <w:szCs w:val="22"/>
        </w:rPr>
        <w:fldChar w:fldCharType="end"/>
      </w:r>
      <w:r w:rsidRPr="006F443F">
        <w:rPr>
          <w:rFonts w:eastAsiaTheme="minorHAnsi" w:cstheme="minorHAnsi"/>
          <w:szCs w:val="22"/>
        </w:rPr>
        <w:t xml:space="preserve"> depicts the extent of the data defined in </w:t>
      </w:r>
      <w:r w:rsidR="001622EE">
        <w:rPr>
          <w:rFonts w:eastAsiaTheme="minorHAnsi" w:cstheme="minorHAnsi"/>
          <w:szCs w:val="22"/>
        </w:rPr>
        <w:fldChar w:fldCharType="begin"/>
      </w:r>
      <w:r w:rsidR="001622EE">
        <w:rPr>
          <w:rFonts w:eastAsiaTheme="minorHAnsi" w:cstheme="minorHAnsi"/>
          <w:szCs w:val="22"/>
        </w:rPr>
        <w:instrText xml:space="preserve"> REF _Ref477885922 \h </w:instrText>
      </w:r>
      <w:r w:rsidR="001622EE">
        <w:rPr>
          <w:rFonts w:eastAsiaTheme="minorHAnsi" w:cstheme="minorHAnsi"/>
          <w:szCs w:val="22"/>
        </w:rPr>
      </w:r>
      <w:r w:rsidR="001622EE">
        <w:rPr>
          <w:rFonts w:eastAsiaTheme="minorHAnsi" w:cstheme="minorHAnsi"/>
          <w:szCs w:val="22"/>
        </w:rPr>
        <w:fldChar w:fldCharType="separate"/>
      </w:r>
      <w:r w:rsidR="00CD79E1" w:rsidRPr="00CC7953">
        <w:t xml:space="preserve">Table </w:t>
      </w:r>
      <w:r w:rsidR="00CD79E1">
        <w:rPr>
          <w:noProof/>
        </w:rPr>
        <w:t>2</w:t>
      </w:r>
      <w:r w:rsidR="00CD79E1">
        <w:t>.</w:t>
      </w:r>
      <w:r w:rsidR="00CD79E1">
        <w:rPr>
          <w:noProof/>
        </w:rPr>
        <w:t>2</w:t>
      </w:r>
      <w:r w:rsidR="001622EE">
        <w:rPr>
          <w:rFonts w:eastAsiaTheme="minorHAnsi" w:cstheme="minorHAnsi"/>
          <w:szCs w:val="22"/>
        </w:rPr>
        <w:fldChar w:fldCharType="end"/>
      </w:r>
      <w:r w:rsidR="001622EE">
        <w:rPr>
          <w:rFonts w:eastAsiaTheme="minorHAnsi" w:cstheme="minorHAnsi"/>
          <w:szCs w:val="22"/>
        </w:rPr>
        <w:t>.</w:t>
      </w:r>
      <w:r w:rsidR="00F45C9A" w:rsidRPr="0052537E">
        <w:rPr>
          <w:rFonts w:eastAsiaTheme="minorHAnsi" w:cstheme="minorHAnsi"/>
          <w:szCs w:val="22"/>
        </w:rPr>
        <w:t xml:space="preserve"> </w:t>
      </w:r>
      <w:r w:rsidR="00F45C9A">
        <w:rPr>
          <w:rFonts w:eastAsiaTheme="minorHAnsi" w:cstheme="minorHAnsi"/>
          <w:szCs w:val="22"/>
        </w:rPr>
        <w:t>B</w:t>
      </w:r>
      <w:r w:rsidR="00F45C9A" w:rsidRPr="0052537E">
        <w:rPr>
          <w:rFonts w:eastAsiaTheme="minorHAnsi" w:cstheme="minorHAnsi"/>
          <w:szCs w:val="22"/>
        </w:rPr>
        <w:t xml:space="preserve">rief descriptions of </w:t>
      </w:r>
      <w:r w:rsidR="00F45C9A">
        <w:rPr>
          <w:rFonts w:eastAsiaTheme="minorHAnsi" w:cstheme="minorHAnsi"/>
          <w:szCs w:val="22"/>
        </w:rPr>
        <w:t>each</w:t>
      </w:r>
      <w:r w:rsidR="00F45C9A" w:rsidRPr="0052537E">
        <w:rPr>
          <w:rFonts w:eastAsiaTheme="minorHAnsi" w:cstheme="minorHAnsi"/>
          <w:szCs w:val="22"/>
        </w:rPr>
        <w:t xml:space="preserve"> </w:t>
      </w:r>
      <w:r w:rsidR="00F45C9A">
        <w:rPr>
          <w:rFonts w:eastAsiaTheme="minorHAnsi" w:cstheme="minorHAnsi"/>
          <w:szCs w:val="22"/>
        </w:rPr>
        <w:t>LiDAR</w:t>
      </w:r>
      <w:r w:rsidR="00F45C9A" w:rsidRPr="0052537E">
        <w:rPr>
          <w:rFonts w:eastAsiaTheme="minorHAnsi" w:cstheme="minorHAnsi"/>
          <w:szCs w:val="22"/>
        </w:rPr>
        <w:t xml:space="preserve"> source</w:t>
      </w:r>
      <w:r w:rsidR="00F45C9A">
        <w:rPr>
          <w:rFonts w:eastAsiaTheme="minorHAnsi" w:cstheme="minorHAnsi"/>
          <w:szCs w:val="22"/>
        </w:rPr>
        <w:t xml:space="preserve"> are provided</w:t>
      </w:r>
      <w:r w:rsidR="00F45C9A" w:rsidRPr="0052537E">
        <w:rPr>
          <w:rFonts w:eastAsiaTheme="minorHAnsi" w:cstheme="minorHAnsi"/>
          <w:szCs w:val="22"/>
        </w:rPr>
        <w:t xml:space="preserve"> below. For more detailed information, </w:t>
      </w:r>
      <w:r w:rsidR="000414FD">
        <w:rPr>
          <w:rFonts w:eastAsiaTheme="minorHAnsi" w:cstheme="minorHAnsi"/>
          <w:szCs w:val="22"/>
        </w:rPr>
        <w:t>please see the attached LiDAR project report for each individual project</w:t>
      </w:r>
      <w:r w:rsidR="00F45C9A" w:rsidRPr="0052537E">
        <w:rPr>
          <w:rFonts w:eastAsiaTheme="minorHAnsi" w:cstheme="minorHAnsi"/>
          <w:szCs w:val="22"/>
        </w:rPr>
        <w:t>.</w:t>
      </w:r>
    </w:p>
    <w:p w14:paraId="5016C63B" w14:textId="77777777" w:rsidR="000F67F8" w:rsidRDefault="000F67F8" w:rsidP="000F67F8">
      <w:pPr>
        <w:rPr>
          <w:rFonts w:cstheme="minorHAnsi"/>
        </w:rPr>
      </w:pPr>
    </w:p>
    <w:p w14:paraId="14BFB8C0" w14:textId="6A94B3A3" w:rsidR="000F67F8" w:rsidRDefault="000F67F8" w:rsidP="000F67F8">
      <w:pPr>
        <w:rPr>
          <w:rFonts w:eastAsia="Times New Roman" w:cstheme="minorHAnsi"/>
        </w:rPr>
      </w:pPr>
      <w:r w:rsidRPr="00C86950">
        <w:rPr>
          <w:rFonts w:cstheme="minorHAnsi"/>
          <w:b/>
          <w:u w:val="single"/>
        </w:rPr>
        <w:t>20</w:t>
      </w:r>
      <w:r>
        <w:rPr>
          <w:rFonts w:cstheme="minorHAnsi"/>
          <w:b/>
          <w:u w:val="single"/>
        </w:rPr>
        <w:t>09</w:t>
      </w:r>
      <w:r w:rsidRPr="00C86950">
        <w:rPr>
          <w:rFonts w:cstheme="minorHAnsi"/>
          <w:b/>
          <w:u w:val="single"/>
        </w:rPr>
        <w:t xml:space="preserve"> </w:t>
      </w:r>
      <w:r>
        <w:rPr>
          <w:rFonts w:cstheme="minorHAnsi"/>
          <w:b/>
          <w:u w:val="single"/>
        </w:rPr>
        <w:t>TNRIS Zapata</w:t>
      </w:r>
      <w:r w:rsidRPr="00C86950">
        <w:rPr>
          <w:rFonts w:cstheme="minorHAnsi"/>
          <w:b/>
          <w:u w:val="single"/>
        </w:rPr>
        <w:t xml:space="preserve"> </w:t>
      </w:r>
      <w:r w:rsidRPr="00FC10B5">
        <w:rPr>
          <w:rFonts w:cstheme="minorHAnsi"/>
          <w:b/>
          <w:u w:val="single"/>
        </w:rPr>
        <w:t>LiDAR</w:t>
      </w:r>
      <w:r w:rsidR="000414FD" w:rsidRPr="000414FD">
        <w:rPr>
          <w:rFonts w:cstheme="minorHAnsi"/>
          <w:b/>
        </w:rPr>
        <w:t xml:space="preserve"> </w:t>
      </w:r>
      <w:r w:rsidRPr="00FC10B5">
        <w:rPr>
          <w:rFonts w:cstheme="minorHAnsi"/>
        </w:rPr>
        <w:t>– The</w:t>
      </w:r>
      <w:r w:rsidRPr="003E17D9">
        <w:rPr>
          <w:rFonts w:cstheme="minorHAnsi"/>
        </w:rPr>
        <w:t xml:space="preserve"> </w:t>
      </w:r>
      <w:r>
        <w:rPr>
          <w:rFonts w:cstheme="minorHAnsi"/>
        </w:rPr>
        <w:t xml:space="preserve">2009 TNRIS Zapata LiDAR was acquired in October of 2009. The measured RMSE was documented as 0.00116m </w:t>
      </w:r>
      <w:r w:rsidRPr="003E17D9">
        <w:rPr>
          <w:rFonts w:eastAsia="Times New Roman" w:cstheme="minorHAnsi"/>
        </w:rPr>
        <w:t>Non-Vegetative Accuracy.</w:t>
      </w:r>
      <w:r w:rsidRPr="00851CC7">
        <w:rPr>
          <w:rFonts w:eastAsia="Times New Roman" w:cstheme="minorHAnsi"/>
        </w:rPr>
        <w:t xml:space="preserve"> </w:t>
      </w:r>
      <w:r w:rsidRPr="003E17D9">
        <w:rPr>
          <w:rFonts w:eastAsia="Times New Roman" w:cstheme="minorHAnsi"/>
        </w:rPr>
        <w:t>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452D770E" w14:textId="7C3D1C8A" w:rsidR="000F67F8" w:rsidRDefault="000F67F8" w:rsidP="000F67F8">
      <w:pPr>
        <w:rPr>
          <w:rFonts w:eastAsia="Times New Roman" w:cstheme="minorHAnsi"/>
        </w:rPr>
      </w:pPr>
    </w:p>
    <w:p w14:paraId="01C89E7A" w14:textId="65BC710B" w:rsidR="000F67F8" w:rsidRDefault="000F67F8" w:rsidP="000F67F8">
      <w:pPr>
        <w:rPr>
          <w:rFonts w:cstheme="minorHAnsi"/>
        </w:rPr>
      </w:pPr>
      <w:bookmarkStart w:id="38" w:name="_Hlk112751406"/>
      <w:r>
        <w:rPr>
          <w:rFonts w:cstheme="minorHAnsi"/>
          <w:b/>
          <w:u w:val="single"/>
        </w:rPr>
        <w:t>2011 IBWC LiDAR</w:t>
      </w:r>
      <w:r w:rsidR="000414FD" w:rsidRPr="000414FD">
        <w:rPr>
          <w:rFonts w:cstheme="minorHAnsi"/>
          <w:b/>
        </w:rPr>
        <w:t xml:space="preserve"> </w:t>
      </w:r>
      <w:r>
        <w:rPr>
          <w:rFonts w:cstheme="minorHAnsi"/>
        </w:rPr>
        <w:t xml:space="preserve">– The 2011 IBWC LiDAR was acquired from December 2010 to August 2011. The measured RMSE was documented at 0.03m Non-Vegetated Accuracy. </w:t>
      </w:r>
    </w:p>
    <w:bookmarkEnd w:id="38"/>
    <w:p w14:paraId="12E2DF9F" w14:textId="161B75D1" w:rsidR="000F67F8" w:rsidRDefault="000F67F8" w:rsidP="000F67F8">
      <w:pPr>
        <w:rPr>
          <w:rFonts w:eastAsia="Times New Roman" w:cstheme="minorHAnsi"/>
        </w:rPr>
      </w:pPr>
      <w:r>
        <w:rPr>
          <w:rFonts w:eastAsia="Times New Roman" w:cstheme="minorHAnsi"/>
        </w:rPr>
        <w:t xml:space="preserve"> </w:t>
      </w:r>
    </w:p>
    <w:p w14:paraId="3F51E62A" w14:textId="11B7D5A2" w:rsidR="000F67F8" w:rsidRDefault="000F67F8" w:rsidP="000F67F8">
      <w:pPr>
        <w:rPr>
          <w:rFonts w:cstheme="minorHAnsi"/>
        </w:rPr>
      </w:pPr>
      <w:r>
        <w:rPr>
          <w:rFonts w:cstheme="minorHAnsi"/>
          <w:b/>
          <w:u w:val="single"/>
        </w:rPr>
        <w:t>2018 Mexico</w:t>
      </w:r>
      <w:r w:rsidR="000414FD">
        <w:rPr>
          <w:rFonts w:cstheme="minorHAnsi"/>
          <w:b/>
          <w:u w:val="single"/>
        </w:rPr>
        <w:t xml:space="preserve"> </w:t>
      </w:r>
      <w:r>
        <w:rPr>
          <w:rFonts w:cstheme="minorHAnsi"/>
        </w:rPr>
        <w:t xml:space="preserve">– The best available </w:t>
      </w:r>
      <w:r w:rsidR="001B78A6">
        <w:rPr>
          <w:rFonts w:cstheme="minorHAnsi"/>
        </w:rPr>
        <w:t>LiDAR</w:t>
      </w:r>
      <w:r>
        <w:rPr>
          <w:rFonts w:cstheme="minorHAnsi"/>
        </w:rPr>
        <w:t xml:space="preserve"> for Mexico is from 2018 and was used in the digital elevation model. Project and LiDAR quality specifics can be found at the Spanish Language site at the </w:t>
      </w:r>
      <w:hyperlink r:id="rId17" w:anchor="Mapa" w:history="1">
        <w:r w:rsidRPr="000414FD">
          <w:rPr>
            <w:rStyle w:val="Hyperlink"/>
            <w:rFonts w:cstheme="minorHAnsi"/>
            <w:u w:val="none"/>
          </w:rPr>
          <w:t>link</w:t>
        </w:r>
      </w:hyperlink>
      <w:r>
        <w:rPr>
          <w:rFonts w:cstheme="minorHAnsi"/>
        </w:rPr>
        <w:t xml:space="preserve"> provided: </w:t>
      </w:r>
      <w:hyperlink r:id="rId18" w:anchor="Mapa" w:history="1">
        <w:r>
          <w:rPr>
            <w:rStyle w:val="Hyperlink"/>
            <w:rFonts w:cstheme="minorHAnsi"/>
          </w:rPr>
          <w:t>https://www.inegi.org.mx/temas/relieve/continental/#Mapa</w:t>
        </w:r>
      </w:hyperlink>
      <w:r>
        <w:rPr>
          <w:rFonts w:cstheme="minorHAnsi"/>
        </w:rPr>
        <w:t xml:space="preserve"> </w:t>
      </w:r>
    </w:p>
    <w:p w14:paraId="15D02F0F" w14:textId="77777777" w:rsidR="000F67F8" w:rsidRDefault="000F67F8" w:rsidP="000F67F8">
      <w:pPr>
        <w:rPr>
          <w:rFonts w:eastAsia="Times New Roman" w:cstheme="minorHAnsi"/>
        </w:rPr>
      </w:pPr>
    </w:p>
    <w:p w14:paraId="6EAA00E7" w14:textId="693356CE" w:rsidR="000F67F8" w:rsidRDefault="000F67F8" w:rsidP="000F67F8">
      <w:pPr>
        <w:rPr>
          <w:rFonts w:eastAsia="Times New Roman" w:cstheme="minorHAnsi"/>
        </w:rPr>
      </w:pPr>
      <w:r w:rsidRPr="00562C8F">
        <w:rPr>
          <w:rFonts w:cstheme="minorHAnsi"/>
          <w:b/>
          <w:u w:val="single"/>
        </w:rPr>
        <w:t xml:space="preserve">2018 USGS </w:t>
      </w:r>
      <w:r>
        <w:rPr>
          <w:rFonts w:cstheme="minorHAnsi"/>
          <w:b/>
          <w:u w:val="single"/>
        </w:rPr>
        <w:t>South Texas</w:t>
      </w:r>
      <w:r w:rsidRPr="00562C8F">
        <w:rPr>
          <w:rFonts w:cstheme="minorHAnsi"/>
          <w:b/>
          <w:u w:val="single"/>
        </w:rPr>
        <w:t xml:space="preserve"> LiDAR</w:t>
      </w:r>
      <w:r w:rsidR="000414FD" w:rsidRPr="000414FD">
        <w:rPr>
          <w:rFonts w:cstheme="minorHAnsi"/>
          <w:b/>
          <w:i/>
          <w:iCs/>
          <w:u w:val="single"/>
        </w:rPr>
        <w:t xml:space="preserve"> </w:t>
      </w:r>
      <w:r w:rsidRPr="00562C8F">
        <w:rPr>
          <w:rFonts w:cstheme="minorHAnsi"/>
        </w:rPr>
        <w:t>– The</w:t>
      </w:r>
      <w:r>
        <w:rPr>
          <w:rFonts w:cstheme="minorHAnsi"/>
        </w:rPr>
        <w:t xml:space="preserve"> 2018 South Texas LiDAR was acquired from 2018-2019. The measured </w:t>
      </w:r>
      <w:r w:rsidRPr="0052537E">
        <w:rPr>
          <w:rFonts w:eastAsia="Times New Roman" w:cstheme="minorHAnsi"/>
        </w:rPr>
        <w:t xml:space="preserve">RMSE was documented at </w:t>
      </w:r>
      <w:r>
        <w:rPr>
          <w:rFonts w:eastAsia="Times New Roman" w:cstheme="minorHAnsi"/>
        </w:rPr>
        <w:t>0.0</w:t>
      </w:r>
      <w:r w:rsidR="00C13C20">
        <w:rPr>
          <w:rFonts w:eastAsia="Times New Roman" w:cstheme="minorHAnsi"/>
        </w:rPr>
        <w:t>0</w:t>
      </w:r>
      <w:r>
        <w:rPr>
          <w:rFonts w:eastAsia="Times New Roman" w:cstheme="minorHAnsi"/>
        </w:rPr>
        <w:t>90 m</w:t>
      </w:r>
      <w:r w:rsidRPr="0052537E">
        <w:rPr>
          <w:rFonts w:eastAsia="Times New Roman" w:cstheme="minorHAnsi"/>
        </w:rPr>
        <w:t xml:space="preserve"> Non-Vegetative Accuracy.</w:t>
      </w:r>
      <w:r>
        <w:rPr>
          <w:rFonts w:cstheme="minorHAnsi"/>
        </w:rPr>
        <w:t xml:space="preserve"> </w:t>
      </w:r>
      <w:r w:rsidRPr="0052537E">
        <w:rPr>
          <w:rFonts w:eastAsia="Times New Roman" w:cstheme="minorHAnsi"/>
        </w:rPr>
        <w:t>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2E43711" w14:textId="77777777" w:rsidR="00C13C20" w:rsidRDefault="00C13C20" w:rsidP="000F67F8">
      <w:pPr>
        <w:rPr>
          <w:rFonts w:eastAsia="Times New Roman" w:cstheme="minorHAnsi"/>
        </w:rPr>
      </w:pPr>
    </w:p>
    <w:p w14:paraId="0F916368" w14:textId="71960090" w:rsidR="00C13C20" w:rsidRDefault="00C13C20" w:rsidP="00C13C20">
      <w:pPr>
        <w:rPr>
          <w:rFonts w:cstheme="minorHAnsi"/>
        </w:rPr>
      </w:pPr>
      <w:r>
        <w:rPr>
          <w:b/>
          <w:bCs/>
          <w:u w:val="single"/>
        </w:rPr>
        <w:t>2019 USGS West Texas LiDAR</w:t>
      </w:r>
      <w:r w:rsidR="000414FD" w:rsidRPr="000414FD">
        <w:rPr>
          <w:b/>
          <w:bCs/>
        </w:rPr>
        <w:t xml:space="preserve"> </w:t>
      </w:r>
      <w:r>
        <w:rPr>
          <w:rFonts w:cstheme="minorHAnsi"/>
        </w:rPr>
        <w:t xml:space="preserve">– The </w:t>
      </w:r>
      <w:r>
        <w:t xml:space="preserve">2019 USGS West Texas LiDAR was acquired from February 2019 to April 2019. </w:t>
      </w:r>
      <w:r>
        <w:rPr>
          <w:rFonts w:cstheme="minorHAnsi"/>
        </w:rPr>
        <w:t xml:space="preserve">The measured RMSE was documented at </w:t>
      </w:r>
      <w:r>
        <w:t xml:space="preserve">less than 10 cm. </w:t>
      </w:r>
      <w:r>
        <w:rPr>
          <w:rFonts w:cstheme="minorHAnsi"/>
        </w:rPr>
        <w:t xml:space="preserve">The reported Z (vertical) Accuracy meets the 19.6 cm or better </w:t>
      </w:r>
      <w:r>
        <w:rPr>
          <w:rFonts w:eastAsia="Times New Roman" w:cstheme="minorHAnsi"/>
        </w:rPr>
        <w:t>Non-Vegetated Vertical Accuracy at 95% confidence level using RMSE(z) x 1.9600 as defined by the National Standards for Spatial Data Accuracy (NSSDA) and was assessed and reported following National Digital Elevation Program (NDEP)/ASRPS Guidelines.</w:t>
      </w:r>
    </w:p>
    <w:p w14:paraId="10184EBD" w14:textId="77777777" w:rsidR="00C13C20" w:rsidRPr="00AA3CE4" w:rsidRDefault="00C13C20" w:rsidP="000F67F8">
      <w:pPr>
        <w:rPr>
          <w:rFonts w:eastAsia="Times New Roman" w:cstheme="minorHAnsi"/>
        </w:rPr>
      </w:pPr>
    </w:p>
    <w:p w14:paraId="1CB98FD9" w14:textId="77777777" w:rsidR="000F67F8" w:rsidRDefault="000F67F8" w:rsidP="000F67F8">
      <w:pPr>
        <w:rPr>
          <w:rFonts w:cstheme="minorHAnsi"/>
        </w:rPr>
      </w:pPr>
    </w:p>
    <w:p w14:paraId="163D6271" w14:textId="77777777" w:rsidR="000F67F8" w:rsidRDefault="000F67F8" w:rsidP="000F67F8">
      <w:pPr>
        <w:rPr>
          <w:rFonts w:eastAsia="Times New Roman" w:cstheme="minorHAnsi"/>
        </w:rPr>
      </w:pP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39" w:name="_Toc468337263"/>
      <w:bookmarkStart w:id="40" w:name="_Toc478117912"/>
      <w:bookmarkStart w:id="41" w:name="_Toc112779245"/>
      <w:r w:rsidRPr="003951D5">
        <w:t>Data Development</w:t>
      </w:r>
      <w:bookmarkEnd w:id="39"/>
      <w:r w:rsidRPr="003951D5">
        <w:t xml:space="preserve"> Methodology</w:t>
      </w:r>
      <w:bookmarkEnd w:id="40"/>
      <w:bookmarkEnd w:id="41"/>
    </w:p>
    <w:p w14:paraId="43DE690C" w14:textId="597BFAD4" w:rsidR="00F42BDE" w:rsidRPr="004D0A69" w:rsidRDefault="00F42BDE" w:rsidP="00F15128">
      <w:pPr>
        <w:pStyle w:val="2Body-Text"/>
        <w:jc w:val="both"/>
      </w:pPr>
      <w:r w:rsidRPr="004D0A69">
        <w:t xml:space="preserve">The source topographic data were processed for an area covering the </w:t>
      </w:r>
      <w:r w:rsidR="00DD554E">
        <w:t>International Falcon Reservoir</w:t>
      </w:r>
      <w:r w:rsidR="00897839">
        <w:t xml:space="preserve"> Watershed</w:t>
      </w:r>
      <w:r w:rsidRPr="004D0A69">
        <w:t xml:space="preserve"> and contributing drainage areas for the </w:t>
      </w:r>
      <w:r w:rsidR="00DD554E">
        <w:t>International Falcon Reservoir</w:t>
      </w:r>
      <w:r w:rsidR="009B140B" w:rsidRPr="004D0A69">
        <w:t xml:space="preserve"> </w:t>
      </w:r>
      <w:r w:rsidRPr="004D0A69">
        <w:t>BLE modeling efforts.</w:t>
      </w:r>
      <w:r w:rsidR="006F443F">
        <w:t xml:space="preserve"> </w:t>
      </w:r>
      <w:r w:rsidRPr="004D0A69">
        <w:t xml:space="preserve">The topographic data for </w:t>
      </w:r>
      <w:r w:rsidR="00DD554E">
        <w:t>International Falcon Reservoir</w:t>
      </w:r>
      <w:r w:rsidR="001C05E7">
        <w:t xml:space="preserve"> </w:t>
      </w:r>
      <w:r w:rsidR="00897839">
        <w:t>Watershed</w:t>
      </w:r>
      <w:r w:rsidRPr="004D0A69">
        <w:t xml:space="preserve"> was projected horizontally, as needed, to North American Datum of 1983 (NAD83), State Plane Coordinate System (SPCS) </w:t>
      </w:r>
      <w:r w:rsidR="00B77C29" w:rsidRPr="00BF100A">
        <w:t>Texas S</w:t>
      </w:r>
      <w:r w:rsidR="000546B7" w:rsidRPr="00BF100A">
        <w:t xml:space="preserve">outh </w:t>
      </w:r>
      <w:r w:rsidRPr="00BF100A">
        <w:t>in feet (</w:t>
      </w:r>
      <w:r w:rsidR="00B77C29" w:rsidRPr="00BF100A">
        <w:t>420</w:t>
      </w:r>
      <w:r w:rsidR="000546B7" w:rsidRPr="00BF100A">
        <w:t>5</w:t>
      </w:r>
      <w:r w:rsidRPr="00BF100A">
        <w:t>-SPC83).</w:t>
      </w:r>
      <w:r w:rsidRPr="004D0A69">
        <w:t xml:space="preserve"> 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4D4007">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42" w:name="_Toc468337264"/>
      <w:bookmarkStart w:id="43" w:name="_Toc478117913"/>
      <w:bookmarkStart w:id="44" w:name="_Toc112779246"/>
      <w:r w:rsidRPr="009F7212">
        <w:t>DEM QA/QC</w:t>
      </w:r>
      <w:bookmarkEnd w:id="42"/>
      <w:bookmarkEnd w:id="43"/>
      <w:bookmarkEnd w:id="44"/>
      <w:r w:rsidRPr="009F7212">
        <w:t xml:space="preserve"> </w:t>
      </w:r>
    </w:p>
    <w:p w14:paraId="6E9247D2" w14:textId="177E0F97" w:rsidR="00F42BDE" w:rsidRPr="009F7212" w:rsidRDefault="00F42BDE" w:rsidP="00F15128">
      <w:pPr>
        <w:pStyle w:val="2Body-Text"/>
        <w:jc w:val="both"/>
      </w:pPr>
      <w:r w:rsidRPr="009F7212">
        <w:t xml:space="preserve">DEMs developed for use in the </w:t>
      </w:r>
      <w:r w:rsidR="00DD554E">
        <w:t xml:space="preserve">International Falcon Reservoir </w:t>
      </w:r>
      <w:r w:rsidR="008B1E72" w:rsidRPr="009F7212">
        <w:t xml:space="preserve">Watershed </w:t>
      </w:r>
      <w:r w:rsidRPr="009F7212">
        <w:t>BLE analysis were developed using a controlled process, evaluated</w:t>
      </w:r>
      <w:r w:rsidR="004D4007">
        <w:t>,</w:t>
      </w:r>
      <w:r w:rsidRPr="009F7212">
        <w:t xml:space="preserve"> and assured by a topographic data development </w:t>
      </w:r>
      <w:r w:rsidR="00411B4A" w:rsidRPr="009F7212">
        <w:t>team and</w:t>
      </w:r>
      <w:r w:rsidRPr="009F7212">
        <w:t xml:space="preserve"> were evaluated and assured by the engineering team</w:t>
      </w:r>
      <w:r w:rsidR="00DF18AD">
        <w:t xml:space="preserve"> to meet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B230626" w:rsidR="00F42BDE" w:rsidRPr="009F7212" w:rsidRDefault="00F42BDE" w:rsidP="00F15128">
      <w:pPr>
        <w:pStyle w:val="2Body-Text"/>
        <w:jc w:val="both"/>
      </w:pPr>
      <w:r w:rsidRPr="009F7212">
        <w:t xml:space="preserve">The quality control after the development process by the </w:t>
      </w:r>
      <w:r w:rsidR="00C77A85">
        <w:t xml:space="preserve">topographic data </w:t>
      </w:r>
      <w:r w:rsidRPr="009F7212">
        <w:t>development team included visual observations using hillshade,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39AFDB36"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C77A85">
        <w:t xml:space="preserve">and </w:t>
      </w:r>
      <w:r w:rsidRPr="009F7212">
        <w:t>automated assessments to identify potentially impactful anomalies or slope changes that may adversely impact hydraulic</w:t>
      </w:r>
      <w:r w:rsidR="00C77A85">
        <w:t xml:space="preserve"> computations</w:t>
      </w:r>
      <w:r w:rsidRPr="009F7212">
        <w:t>.</w:t>
      </w:r>
    </w:p>
    <w:p w14:paraId="14AFDD9F" w14:textId="5FC3EA37" w:rsidR="00C31E6D" w:rsidRDefault="00F42BDE">
      <w:pPr>
        <w:pStyle w:val="2Body-Text"/>
        <w:jc w:val="both"/>
      </w:pPr>
      <w:r w:rsidRPr="009F7212">
        <w:t xml:space="preserve">The final DEM data developed for </w:t>
      </w:r>
      <w:r w:rsidR="00E04F6C">
        <w:t xml:space="preserve">the </w:t>
      </w:r>
      <w:r w:rsidR="00DD554E">
        <w:t>International Falcon Reservoir</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31"/>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45" w:name="_Toc455659501"/>
      <w:bookmarkStart w:id="46" w:name="_Toc455659502"/>
      <w:bookmarkStart w:id="47" w:name="_Toc455659503"/>
      <w:bookmarkStart w:id="48" w:name="_Toc455659504"/>
      <w:bookmarkStart w:id="49" w:name="_Toc455659617"/>
      <w:bookmarkStart w:id="50" w:name="_Toc455659618"/>
      <w:bookmarkStart w:id="51" w:name="_Toc455659619"/>
      <w:bookmarkStart w:id="52" w:name="_Toc455659620"/>
      <w:bookmarkStart w:id="53" w:name="_Toc455659621"/>
      <w:bookmarkStart w:id="54" w:name="_Toc455659622"/>
      <w:bookmarkStart w:id="55" w:name="_Toc455659623"/>
      <w:bookmarkStart w:id="56" w:name="_Toc455659624"/>
      <w:bookmarkStart w:id="57" w:name="_Toc455659625"/>
      <w:bookmarkStart w:id="58" w:name="_Toc455659626"/>
      <w:bookmarkStart w:id="59" w:name="_Toc455659627"/>
      <w:bookmarkStart w:id="60" w:name="_Toc455659628"/>
      <w:bookmarkStart w:id="61" w:name="_Toc455659629"/>
      <w:bookmarkStart w:id="62" w:name="_Toc455659630"/>
      <w:bookmarkStart w:id="63" w:name="_Toc455659631"/>
      <w:bookmarkStart w:id="64" w:name="_Toc455659632"/>
      <w:bookmarkStart w:id="65" w:name="_Toc455659633"/>
      <w:bookmarkEnd w:id="13"/>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 xml:space="preserve"> </w:t>
      </w:r>
      <w:bookmarkStart w:id="66" w:name="_Toc112779247"/>
      <w:bookmarkStart w:id="67" w:name="_Hlk58311491"/>
      <w:r w:rsidR="004015A1" w:rsidRPr="004D0A69">
        <w:t xml:space="preserve">2D </w:t>
      </w:r>
      <w:r w:rsidR="0085785F" w:rsidRPr="004D0A69">
        <w:t xml:space="preserve">BLE </w:t>
      </w:r>
      <w:r w:rsidR="004015A1" w:rsidRPr="004D0A69">
        <w:t>Methods</w:t>
      </w:r>
      <w:bookmarkEnd w:id="66"/>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68" w:name="_Toc112779248"/>
      <w:r w:rsidRPr="004D0A69">
        <w:t xml:space="preserve">2D Computational </w:t>
      </w:r>
      <w:r w:rsidR="00B34E57" w:rsidRPr="004D0A69">
        <w:t>Mesh</w:t>
      </w:r>
      <w:r w:rsidR="003431F0" w:rsidRPr="004D0A69">
        <w:t xml:space="preserve"> and Settings</w:t>
      </w:r>
      <w:bookmarkEnd w:id="68"/>
    </w:p>
    <w:p w14:paraId="735BD326" w14:textId="086176EC" w:rsidR="000D39A3" w:rsidRDefault="008B1E72" w:rsidP="00F15128">
      <w:pPr>
        <w:pStyle w:val="2Body-Text"/>
        <w:jc w:val="both"/>
      </w:pPr>
      <w:r w:rsidRPr="004D0A69">
        <w:t xml:space="preserve">The </w:t>
      </w:r>
      <w:r w:rsidR="002B1A8A">
        <w:t>HEC-RAS</w:t>
      </w:r>
      <w:r w:rsidRPr="004D0A69">
        <w:t xml:space="preserve"> 2D computational mesh defines the extents of the 2D flow and can affect the accuracy of the 2D calculations.</w:t>
      </w:r>
      <w:r w:rsidR="00262085">
        <w:t xml:space="preserve"> </w:t>
      </w:r>
      <w:r w:rsidRPr="004D0A69">
        <w:t xml:space="preserve">A </w:t>
      </w:r>
      <w:r w:rsidR="00440252" w:rsidRPr="004D0A69">
        <w:t>denser</w:t>
      </w:r>
      <w:r w:rsidRPr="004D0A69">
        <w:t xml:space="preserve"> mesh may provide more accurate results, but it can dramatically increase </w:t>
      </w:r>
      <w:r w:rsidR="005B131A">
        <w:t>model run</w:t>
      </w:r>
      <w:r w:rsidRPr="004D0A69">
        <w:t xml:space="preserve"> times</w:t>
      </w:r>
      <w:r w:rsidRPr="00677227">
        <w:t xml:space="preserve">. The </w:t>
      </w:r>
      <w:r w:rsidR="000D3665">
        <w:t xml:space="preserve">original </w:t>
      </w:r>
      <w:r w:rsidRPr="00677227">
        <w:t xml:space="preserve">2D mesh for </w:t>
      </w:r>
      <w:r w:rsidR="009F7212" w:rsidRPr="00677227">
        <w:t>the</w:t>
      </w:r>
      <w:r w:rsidRPr="00677227">
        <w:t xml:space="preserve"> model was </w:t>
      </w:r>
      <w:r w:rsidR="00533A4B">
        <w:t>established</w:t>
      </w:r>
      <w:r w:rsidRPr="00677227">
        <w:t xml:space="preserve"> as evenly spaced cells at</w:t>
      </w:r>
      <w:r w:rsidR="002B7EC8">
        <w:t xml:space="preserve"> approximately</w:t>
      </w:r>
      <w:r w:rsidRPr="00677227">
        <w:t xml:space="preserve"> 2</w:t>
      </w:r>
      <w:r w:rsidR="00E07B7B" w:rsidRPr="00677227">
        <w:t>00</w:t>
      </w:r>
      <w:r w:rsidRPr="00677227">
        <w:t xml:space="preserve"> feet</w:t>
      </w:r>
      <w:r w:rsidRPr="00302FFB">
        <w:t>.</w:t>
      </w:r>
      <w:r w:rsidRPr="004D0A69">
        <w:t xml:space="preserve"> The mesh was further refined by placing breaklines along roads, berms, ridges, and other high ground that can </w:t>
      </w:r>
      <w:r w:rsidR="00A54970">
        <w:t>impede</w:t>
      </w:r>
      <w:r w:rsidR="00A54970" w:rsidRPr="004D0A69">
        <w:t xml:space="preserve"> </w:t>
      </w:r>
      <w:r w:rsidRPr="004D0A69">
        <w:t>the flow</w:t>
      </w:r>
      <w:r w:rsidR="00F80510">
        <w:t xml:space="preserve"> as well as stream centerlines to allow flow conveyance</w:t>
      </w:r>
      <w:r w:rsidRPr="004D0A69">
        <w:t>.</w:t>
      </w:r>
      <w:r w:rsidR="005950A0">
        <w:t xml:space="preserve"> </w:t>
      </w:r>
      <w:bookmarkStart w:id="69" w:name="_Hlk12360543"/>
      <w:r w:rsidR="00E830DD" w:rsidRPr="00677227">
        <w:t>To</w:t>
      </w:r>
      <w:r w:rsidR="009234E0">
        <w:t xml:space="preserve"> reduce model run times,</w:t>
      </w:r>
      <w:r w:rsidR="00E830DD" w:rsidRPr="00677227">
        <w:t xml:space="preserve"> the </w:t>
      </w:r>
      <w:r w:rsidR="00DD554E" w:rsidRPr="00677227">
        <w:t>International Falcon Reservoir</w:t>
      </w:r>
      <w:r w:rsidR="00897839" w:rsidRPr="00677227">
        <w:t xml:space="preserve"> </w:t>
      </w:r>
      <w:r w:rsidR="00B36B0C">
        <w:t>HUC-8 was bisected into North and South study areas</w:t>
      </w:r>
      <w:r w:rsidR="00330506">
        <w:t>,</w:t>
      </w:r>
      <w:r w:rsidR="00B36B0C">
        <w:t xml:space="preserve"> and a separate RAS model was created for each</w:t>
      </w:r>
      <w:r w:rsidR="00F64199">
        <w:t>.</w:t>
      </w:r>
      <w:r w:rsidR="00330506">
        <w:t xml:space="preserve"> </w:t>
      </w:r>
      <w:r w:rsidR="00F64199">
        <w:t xml:space="preserve">The North model included the following HUC-10 basins: </w:t>
      </w:r>
      <w:r w:rsidR="00D55C5E">
        <w:t xml:space="preserve">Retama Creek – San Juanito Creek, Dolores Creek, </w:t>
      </w:r>
      <w:proofErr w:type="spellStart"/>
      <w:r w:rsidR="00D55C5E">
        <w:t>Cavasara</w:t>
      </w:r>
      <w:proofErr w:type="spellEnd"/>
      <w:r w:rsidR="00D55C5E">
        <w:t xml:space="preserve"> Creek – Rio Grande</w:t>
      </w:r>
      <w:r w:rsidR="00F51D46">
        <w:t>; and the South model included the follow</w:t>
      </w:r>
      <w:r w:rsidR="00935D01">
        <w:t>ing</w:t>
      </w:r>
      <w:r w:rsidR="00F51D46">
        <w:t xml:space="preserve"> HUC-10 basins: </w:t>
      </w:r>
      <w:proofErr w:type="spellStart"/>
      <w:r w:rsidR="00726593">
        <w:t>Salamoneno</w:t>
      </w:r>
      <w:proofErr w:type="spellEnd"/>
      <w:r w:rsidR="00726593">
        <w:t xml:space="preserve"> </w:t>
      </w:r>
      <w:r w:rsidR="00095731">
        <w:t>Creek, Los Tanques Creek</w:t>
      </w:r>
      <w:r w:rsidR="00052134">
        <w:t xml:space="preserve"> – Villa Creek</w:t>
      </w:r>
      <w:r w:rsidR="00EC505A">
        <w:t xml:space="preserve">, Arroyo </w:t>
      </w:r>
      <w:proofErr w:type="spellStart"/>
      <w:r w:rsidR="00EC505A">
        <w:t>Veleno</w:t>
      </w:r>
      <w:proofErr w:type="spellEnd"/>
      <w:r w:rsidR="007A45F1">
        <w:t xml:space="preserve"> </w:t>
      </w:r>
      <w:r w:rsidR="00E23536">
        <w:t>–</w:t>
      </w:r>
      <w:r w:rsidR="007A45F1">
        <w:t xml:space="preserve"> Falcon</w:t>
      </w:r>
      <w:r w:rsidR="00E23536">
        <w:t xml:space="preserve"> Reservoir, </w:t>
      </w:r>
      <w:r w:rsidR="00935D01">
        <w:t xml:space="preserve">and </w:t>
      </w:r>
      <w:r w:rsidR="00E23536">
        <w:t xml:space="preserve">Arroyo del Tigre Grande – Falcon </w:t>
      </w:r>
      <w:r w:rsidR="00E15573">
        <w:t>Reservoir</w:t>
      </w:r>
      <w:r w:rsidR="00F51D46">
        <w:t>.</w:t>
      </w:r>
      <w:r w:rsidR="005950A0" w:rsidRPr="00677227">
        <w:t xml:space="preserve"> </w:t>
      </w:r>
      <w:bookmarkEnd w:id="69"/>
    </w:p>
    <w:p w14:paraId="2C93FCFC" w14:textId="4AFA06CA" w:rsidR="000279D4" w:rsidRDefault="003431F0" w:rsidP="000279D4">
      <w:pPr>
        <w:pStyle w:val="2Body-Text"/>
        <w:jc w:val="both"/>
      </w:pPr>
      <w:r w:rsidRPr="004D0A69">
        <w:t xml:space="preserve">The </w:t>
      </w:r>
      <w:r w:rsidR="002B1A8A">
        <w:t>HEC-RAS</w:t>
      </w:r>
      <w:r w:rsidRPr="004D0A69">
        <w:t xml:space="preserve"> 2D computational mesh was created for </w:t>
      </w:r>
      <w:r w:rsidR="00DD554E">
        <w:t>International Falcon Reservoir</w:t>
      </w:r>
      <w:r w:rsidR="00897839">
        <w:t xml:space="preserve"> Watershed</w:t>
      </w:r>
      <w:r w:rsidR="008B1E72" w:rsidRPr="004D0A69">
        <w:t xml:space="preserve"> based on </w:t>
      </w:r>
      <w:r w:rsidR="004404FC">
        <w:t xml:space="preserve">the USGS </w:t>
      </w:r>
      <w:r w:rsidR="008B1E72" w:rsidRPr="004D0A69">
        <w:t>HUC boundaries</w:t>
      </w:r>
      <w:r w:rsidRPr="004D0A69">
        <w:t xml:space="preserve"> using ArcGIS toolsets, such as smoothing and simplification routines</w:t>
      </w:r>
      <w:r w:rsidR="00B74E1E">
        <w:t>,</w:t>
      </w:r>
      <w:r w:rsidRPr="004D0A69">
        <w:t xml:space="preserve"> significantly reducing the need for manual edits to mesh cells within </w:t>
      </w:r>
      <w:r w:rsidR="002B1A8A">
        <w:t>HEC-</w:t>
      </w:r>
      <w:r w:rsidR="006B0226">
        <w:t>RAS</w:t>
      </w:r>
      <w:r w:rsidRPr="00677227">
        <w:t>.</w:t>
      </w:r>
      <w:r w:rsidR="007D5983" w:rsidRPr="00677227">
        <w:t xml:space="preserve"> </w:t>
      </w:r>
      <w:r w:rsidRPr="00FE7407">
        <w:t xml:space="preserve">The 2D mesh consists of </w:t>
      </w:r>
      <w:r w:rsidR="008C6FD0" w:rsidRPr="00FE7407">
        <w:t>8</w:t>
      </w:r>
      <w:r w:rsidR="00147532">
        <w:t>30</w:t>
      </w:r>
      <w:r w:rsidR="008C6FD0" w:rsidRPr="00FE7407">
        <w:t>,</w:t>
      </w:r>
      <w:r w:rsidR="00147532">
        <w:t>094</w:t>
      </w:r>
      <w:r w:rsidR="00805CCC" w:rsidRPr="00FE7407">
        <w:t xml:space="preserve"> </w:t>
      </w:r>
      <w:r w:rsidRPr="00FE7407">
        <w:t xml:space="preserve">cells </w:t>
      </w:r>
      <w:r w:rsidR="00565F51" w:rsidRPr="00FE7407">
        <w:t xml:space="preserve">in the </w:t>
      </w:r>
      <w:r w:rsidR="00CB2E69">
        <w:t>N</w:t>
      </w:r>
      <w:r w:rsidR="00496BB9">
        <w:t>ort</w:t>
      </w:r>
      <w:r w:rsidR="00F64199">
        <w:t>h</w:t>
      </w:r>
      <w:r w:rsidR="00496BB9" w:rsidRPr="00FE7407">
        <w:t xml:space="preserve"> </w:t>
      </w:r>
      <w:r w:rsidR="00C44C9B" w:rsidRPr="00FE7407">
        <w:t>model</w:t>
      </w:r>
      <w:r w:rsidR="00565F51" w:rsidRPr="00FE7407">
        <w:t xml:space="preserve"> and </w:t>
      </w:r>
      <w:r w:rsidR="00805CCC" w:rsidRPr="00D33FA4">
        <w:t>9</w:t>
      </w:r>
      <w:r w:rsidR="004A2C8A">
        <w:t>05</w:t>
      </w:r>
      <w:r w:rsidR="00805CCC" w:rsidRPr="00D33FA4">
        <w:t>,</w:t>
      </w:r>
      <w:r w:rsidR="004A2C8A">
        <w:t>810</w:t>
      </w:r>
      <w:r w:rsidR="00D33FA4" w:rsidRPr="00D33FA4">
        <w:t xml:space="preserve"> </w:t>
      </w:r>
      <w:r w:rsidR="00565F51" w:rsidRPr="00D33FA4">
        <w:t xml:space="preserve">cells in the </w:t>
      </w:r>
      <w:r w:rsidR="00CB2E69">
        <w:t>S</w:t>
      </w:r>
      <w:r w:rsidR="00496BB9">
        <w:t>outh</w:t>
      </w:r>
      <w:r w:rsidR="00496BB9" w:rsidRPr="00D33FA4">
        <w:t xml:space="preserve"> </w:t>
      </w:r>
      <w:r w:rsidR="00C44C9B" w:rsidRPr="00D33FA4">
        <w:t>model</w:t>
      </w:r>
      <w:r w:rsidR="00565F51" w:rsidRPr="00D33FA4">
        <w:t xml:space="preserve">, </w:t>
      </w:r>
      <w:r w:rsidR="00565F51" w:rsidRPr="00677227">
        <w:t>with</w:t>
      </w:r>
      <w:r w:rsidR="00124ED4" w:rsidRPr="00677227">
        <w:t xml:space="preserve"> </w:t>
      </w:r>
      <w:r w:rsidRPr="00677227">
        <w:t xml:space="preserve">a </w:t>
      </w:r>
      <w:r w:rsidR="00440252" w:rsidRPr="00677227">
        <w:t>200-foot</w:t>
      </w:r>
      <w:r w:rsidRPr="00677227">
        <w:t xml:space="preserve"> nominal mesh cell size</w:t>
      </w:r>
      <w:r w:rsidR="00565F51" w:rsidRPr="00677227">
        <w:t>.</w:t>
      </w:r>
      <w:r w:rsidR="00565F51" w:rsidRPr="00302FFB">
        <w:t xml:space="preserve"> </w:t>
      </w:r>
      <w:r w:rsidR="000279D4" w:rsidRPr="000279D4">
        <w:t xml:space="preserve"> </w:t>
      </w:r>
      <w:r w:rsidR="000279D4">
        <w:t>F</w:t>
      </w:r>
      <w:r w:rsidR="000279D4" w:rsidRPr="004D0A69">
        <w:t>actors that result in either larger or smaller cell sizes includ</w:t>
      </w:r>
      <w:r w:rsidR="000279D4">
        <w:t>ed:</w:t>
      </w:r>
    </w:p>
    <w:p w14:paraId="445D209F" w14:textId="77777777" w:rsidR="000279D4" w:rsidRDefault="000279D4" w:rsidP="000279D4">
      <w:pPr>
        <w:pStyle w:val="2Body-Text"/>
        <w:numPr>
          <w:ilvl w:val="0"/>
          <w:numId w:val="46"/>
        </w:numPr>
        <w:jc w:val="both"/>
      </w:pPr>
      <w:r>
        <w:t>P</w:t>
      </w:r>
      <w:r w:rsidRPr="004D0A69">
        <w:t>roximity to the edge of the 2D mesh</w:t>
      </w:r>
    </w:p>
    <w:p w14:paraId="43B93BC5" w14:textId="656913FF" w:rsidR="000279D4" w:rsidRDefault="000279D4" w:rsidP="000279D4">
      <w:pPr>
        <w:pStyle w:val="2Body-Text"/>
        <w:numPr>
          <w:ilvl w:val="0"/>
          <w:numId w:val="46"/>
        </w:numPr>
        <w:jc w:val="both"/>
      </w:pPr>
      <w:r>
        <w:t>P</w:t>
      </w:r>
      <w:r w:rsidRPr="004D0A69">
        <w:t>resence of breaklines</w:t>
      </w:r>
    </w:p>
    <w:p w14:paraId="3436BD66" w14:textId="14AF04AE" w:rsidR="000279D4" w:rsidRDefault="000279D4" w:rsidP="000279D4">
      <w:pPr>
        <w:pStyle w:val="2Body-Text"/>
        <w:numPr>
          <w:ilvl w:val="0"/>
          <w:numId w:val="46"/>
        </w:numPr>
        <w:jc w:val="both"/>
      </w:pPr>
      <w:r>
        <w:t>Refinement of mesh for significant flood control features (levees, dams, etc.)</w:t>
      </w:r>
    </w:p>
    <w:p w14:paraId="547CC3CC" w14:textId="14AF04AE" w:rsidR="003E00D3" w:rsidRDefault="003E00D3" w:rsidP="00F15128">
      <w:pPr>
        <w:pStyle w:val="2Body-Text"/>
        <w:jc w:val="both"/>
      </w:pPr>
      <w:r w:rsidRPr="003E00D3">
        <w:t xml:space="preserve">To ensure the entire </w:t>
      </w:r>
      <w:r>
        <w:t>International Falcon Reservoir</w:t>
      </w:r>
      <w:r w:rsidRPr="003E00D3">
        <w:t xml:space="preserve"> Watershed, including adjacent flows, was represented, a 1-mile buffer was initially added to the HUC boundaries for each model’s 2D computational mesh area. This buffer was expanded where the two models tied</w:t>
      </w:r>
      <w:r>
        <w:t>-</w:t>
      </w:r>
      <w:r w:rsidRPr="003E00D3">
        <w:t>in to each other at the Rio Grande to create a larger overlap, allowing for flows to be transferred seamlessly from the North model to the South model. The mesh was further extended into Mexico as needed to capture the entire flood extents of the Rio Grande.</w:t>
      </w:r>
    </w:p>
    <w:p w14:paraId="37EE31BD" w14:textId="23E039CC" w:rsidR="004015A1" w:rsidRPr="004D0A69" w:rsidRDefault="00F43E11" w:rsidP="00F15128">
      <w:pPr>
        <w:pStyle w:val="2Body-Text"/>
        <w:jc w:val="both"/>
      </w:pPr>
      <w:r w:rsidRPr="00677227">
        <w:t xml:space="preserve">A </w:t>
      </w:r>
      <w:r w:rsidR="00302FFB" w:rsidRPr="00677227">
        <w:t>30-second</w:t>
      </w:r>
      <w:r w:rsidRPr="00677227">
        <w:t xml:space="preserve"> </w:t>
      </w:r>
      <w:r w:rsidR="00AA7DE0" w:rsidRPr="00677227">
        <w:t xml:space="preserve">base </w:t>
      </w:r>
      <w:r w:rsidRPr="00677227">
        <w:t xml:space="preserve">time step was used in </w:t>
      </w:r>
      <w:r w:rsidR="002665A8">
        <w:t>both</w:t>
      </w:r>
      <w:r w:rsidRPr="00677227">
        <w:t xml:space="preserve"> </w:t>
      </w:r>
      <w:r w:rsidR="002B1A8A" w:rsidRPr="00677227">
        <w:t>HEC-RAS</w:t>
      </w:r>
      <w:r w:rsidRPr="00677227">
        <w:t xml:space="preserve"> model</w:t>
      </w:r>
      <w:r w:rsidR="00AA7DE0">
        <w:t>s</w:t>
      </w:r>
      <w:r w:rsidRPr="00677227">
        <w:t>, applying the Diffusion Wave (simplified Full Momentum) equations.</w:t>
      </w:r>
      <w:r w:rsidR="00AA7DE0">
        <w:t xml:space="preserve"> Variable time step </w:t>
      </w:r>
      <w:r w:rsidR="00D33FA4">
        <w:t xml:space="preserve">was applied </w:t>
      </w:r>
      <w:r w:rsidR="00AA7DE0">
        <w:t xml:space="preserve">based on a time series of dividers to adjust the base time step to </w:t>
      </w:r>
      <w:r w:rsidR="00677227">
        <w:t>alleviate</w:t>
      </w:r>
      <w:r w:rsidR="00AA7DE0">
        <w:t xml:space="preserve"> velocity spikes without significantly increasing the run time</w:t>
      </w:r>
      <w:r w:rsidR="00677227">
        <w:t>s</w:t>
      </w:r>
      <w:r w:rsidR="00AA7DE0">
        <w:t>.</w:t>
      </w:r>
    </w:p>
    <w:p w14:paraId="47F6E904" w14:textId="77777777" w:rsidR="00E32B24" w:rsidRPr="004D0A69" w:rsidRDefault="00E32B24" w:rsidP="00935D01">
      <w:pPr>
        <w:pStyle w:val="Heading3"/>
        <w:pageBreakBefore/>
      </w:pPr>
      <w:bookmarkStart w:id="70" w:name="_Toc112779249"/>
      <w:r w:rsidRPr="004D0A69">
        <w:t>Model</w:t>
      </w:r>
      <w:r w:rsidR="00F43E11" w:rsidRPr="004D0A69">
        <w:t xml:space="preserve"> </w:t>
      </w:r>
      <w:r w:rsidR="00E675B1" w:rsidRPr="004D0A69">
        <w:t>and Boundary Condition</w:t>
      </w:r>
      <w:r w:rsidR="00F43E11" w:rsidRPr="004D0A69">
        <w:t xml:space="preserve"> Setup</w:t>
      </w:r>
      <w:bookmarkEnd w:id="70"/>
    </w:p>
    <w:p w14:paraId="3E58F46B" w14:textId="70727C1A" w:rsidR="00935D01" w:rsidRDefault="00B16547" w:rsidP="00F15128">
      <w:pPr>
        <w:pStyle w:val="2Body-Text"/>
        <w:jc w:val="both"/>
      </w:pPr>
      <w:r>
        <w:t xml:space="preserve">Using </w:t>
      </w:r>
      <w:r w:rsidR="002B1A8A">
        <w:t>HEC-RAS</w:t>
      </w:r>
      <w:r>
        <w:t xml:space="preserve"> rain-on-grid modeling requires </w:t>
      </w:r>
      <w:r w:rsidR="000E1CEE">
        <w:t>establishing a 2D computational mesh boundary</w:t>
      </w:r>
      <w:r w:rsidR="004D773A">
        <w:t xml:space="preserve"> as discussed previously</w:t>
      </w:r>
      <w:r w:rsidR="000E1CEE">
        <w:t>, and often requires defining inflow boundary conditions in addition to excess precipitation applied to the mesh.</w:t>
      </w:r>
      <w:r w:rsidR="00432250">
        <w:t xml:space="preserve"> </w:t>
      </w:r>
      <w:r w:rsidR="00411203">
        <w:t xml:space="preserve">For the </w:t>
      </w:r>
      <w:r w:rsidR="00DD554E">
        <w:t>International Falcon Reservoir</w:t>
      </w:r>
      <w:r w:rsidR="00411203">
        <w:t xml:space="preserve"> </w:t>
      </w:r>
      <w:r w:rsidR="00A97182">
        <w:t>Watershed</w:t>
      </w:r>
      <w:r w:rsidR="00411203">
        <w:t>, inflow hydrograph</w:t>
      </w:r>
      <w:r w:rsidR="00302FFB">
        <w:t>s</w:t>
      </w:r>
      <w:r w:rsidR="00EE2A56">
        <w:t xml:space="preserve"> </w:t>
      </w:r>
      <w:r w:rsidR="00F514C1">
        <w:t>from</w:t>
      </w:r>
      <w:r w:rsidR="00302FFB">
        <w:t xml:space="preserve"> San Ambrosia – Santa Isabel </w:t>
      </w:r>
      <w:r w:rsidR="00A23A98">
        <w:t xml:space="preserve">Watershed </w:t>
      </w:r>
      <w:r w:rsidR="00302FFB">
        <w:t xml:space="preserve">and from the Mexico side of the International Falcon Reservoir </w:t>
      </w:r>
      <w:r w:rsidR="00A23A98">
        <w:t xml:space="preserve">Watershed </w:t>
      </w:r>
      <w:r w:rsidR="00EE2A56">
        <w:t>w</w:t>
      </w:r>
      <w:r w:rsidR="00302FFB">
        <w:t>ere</w:t>
      </w:r>
      <w:r w:rsidR="00805CCC">
        <w:t xml:space="preserve"> </w:t>
      </w:r>
      <w:r w:rsidR="00411203">
        <w:t>used, along with excess precipitation applied to the mesh.</w:t>
      </w:r>
      <w:r w:rsidR="00F514C1">
        <w:t xml:space="preserve"> </w:t>
      </w:r>
      <w:r w:rsidR="000F7419">
        <w:fldChar w:fldCharType="begin"/>
      </w:r>
      <w:r w:rsidR="000F7419">
        <w:instrText xml:space="preserve"> REF _Ref111634951 \h </w:instrText>
      </w:r>
      <w:r w:rsidR="000F7419">
        <w:fldChar w:fldCharType="separate"/>
      </w:r>
      <w:r w:rsidR="00CD79E1">
        <w:t xml:space="preserve">Figure </w:t>
      </w:r>
      <w:r w:rsidR="00CD79E1">
        <w:rPr>
          <w:noProof/>
        </w:rPr>
        <w:t>2</w:t>
      </w:r>
      <w:r w:rsidR="00CD79E1">
        <w:t>.</w:t>
      </w:r>
      <w:r w:rsidR="00CD79E1">
        <w:rPr>
          <w:noProof/>
        </w:rPr>
        <w:t>2</w:t>
      </w:r>
      <w:r w:rsidR="000F7419">
        <w:fldChar w:fldCharType="end"/>
      </w:r>
      <w:r>
        <w:t xml:space="preserve"> shows the 2D computational mesh for </w:t>
      </w:r>
      <w:r w:rsidR="00E07B7B">
        <w:t xml:space="preserve">the </w:t>
      </w:r>
      <w:r w:rsidR="00DD554E">
        <w:t>International Falcon Reservoir</w:t>
      </w:r>
      <w:r w:rsidR="00D273EB">
        <w:t xml:space="preserve"> </w:t>
      </w:r>
      <w:r w:rsidR="00A23A98">
        <w:t>Watershed</w:t>
      </w:r>
      <w:r>
        <w:t>.</w:t>
      </w:r>
      <w:r w:rsidR="00B46763">
        <w:t xml:space="preserve"> </w:t>
      </w:r>
    </w:p>
    <w:p w14:paraId="308FCD80" w14:textId="77777777" w:rsidR="00935D01" w:rsidRDefault="00935D01" w:rsidP="00935D01">
      <w:pPr>
        <w:pStyle w:val="2Body-Text"/>
        <w:keepNext/>
        <w:jc w:val="center"/>
      </w:pPr>
      <w:r>
        <w:rPr>
          <w:noProof/>
        </w:rPr>
        <w:drawing>
          <wp:inline distT="0" distB="0" distL="0" distR="0" wp14:anchorId="72FA519F" wp14:editId="081A429E">
            <wp:extent cx="5934075" cy="4581525"/>
            <wp:effectExtent l="19050" t="19050" r="28575" b="2857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accent1"/>
                      </a:solidFill>
                    </a:ln>
                  </pic:spPr>
                </pic:pic>
              </a:graphicData>
            </a:graphic>
          </wp:inline>
        </w:drawing>
      </w:r>
    </w:p>
    <w:p w14:paraId="17CB72A8" w14:textId="257E6D7A" w:rsidR="00935D01" w:rsidRDefault="00935D01" w:rsidP="00935D01">
      <w:pPr>
        <w:pStyle w:val="Caption"/>
        <w:jc w:val="center"/>
      </w:pPr>
      <w:bookmarkStart w:id="71" w:name="_Ref111634951"/>
      <w:bookmarkStart w:id="72" w:name="_Toc112779297"/>
      <w:r>
        <w:t xml:space="preserve">Figure </w:t>
      </w:r>
      <w:fldSimple w:instr=" STYLEREF 1 \s ">
        <w:r w:rsidR="00CD79E1">
          <w:rPr>
            <w:noProof/>
          </w:rPr>
          <w:t>2</w:t>
        </w:r>
      </w:fldSimple>
      <w:r>
        <w:t>.</w:t>
      </w:r>
      <w:fldSimple w:instr=" SEQ Figure \* ARABIC \s 1 ">
        <w:r w:rsidR="00CD79E1">
          <w:rPr>
            <w:noProof/>
          </w:rPr>
          <w:t>2</w:t>
        </w:r>
      </w:fldSimple>
      <w:bookmarkEnd w:id="71"/>
      <w:r w:rsidRPr="00562022">
        <w:t>:</w:t>
      </w:r>
      <w:r>
        <w:t xml:space="preserve"> </w:t>
      </w:r>
      <w:r w:rsidRPr="00562022">
        <w:t>HEC-RAS 2D Computational Mesh</w:t>
      </w:r>
      <w:bookmarkEnd w:id="72"/>
    </w:p>
    <w:p w14:paraId="61777950" w14:textId="3C8F6332" w:rsidR="00F919F7" w:rsidRPr="004D0A69" w:rsidRDefault="00B46763" w:rsidP="00F15128">
      <w:pPr>
        <w:pStyle w:val="2Body-Text"/>
        <w:jc w:val="both"/>
      </w:pPr>
      <w:r w:rsidRPr="00694AB4">
        <w:fldChar w:fldCharType="begin"/>
      </w:r>
      <w:r w:rsidRPr="00B46763">
        <w:instrText xml:space="preserve"> REF _Ref12016371 \h </w:instrText>
      </w:r>
      <w:r w:rsidRPr="001967DF">
        <w:instrText xml:space="preserve"> \* MERGEFORMAT </w:instrText>
      </w:r>
      <w:r w:rsidRPr="00694AB4">
        <w:fldChar w:fldCharType="separate"/>
      </w:r>
      <w:r w:rsidR="00CD79E1" w:rsidRPr="00562022">
        <w:t xml:space="preserve">Figure </w:t>
      </w:r>
      <w:r w:rsidR="00CD79E1" w:rsidRPr="00CD79E1">
        <w:rPr>
          <w:noProof/>
        </w:rPr>
        <w:t>2</w:t>
      </w:r>
      <w:r w:rsidR="00CD79E1">
        <w:rPr>
          <w:noProof/>
        </w:rPr>
        <w:t>.</w:t>
      </w:r>
      <w:r w:rsidR="00CD79E1" w:rsidRPr="00CD79E1">
        <w:rPr>
          <w:noProof/>
        </w:rPr>
        <w:t>3</w:t>
      </w:r>
      <w:r w:rsidRPr="00694AB4">
        <w:fldChar w:fldCharType="end"/>
      </w:r>
      <w:bookmarkStart w:id="73" w:name="_Hlk12016687"/>
      <w:r w:rsidR="006F443F">
        <w:t xml:space="preserve"> </w:t>
      </w:r>
      <w:r w:rsidR="004B51FF">
        <w:t xml:space="preserve">shows the inflow boundary condition locations for the </w:t>
      </w:r>
      <w:r w:rsidR="004B0328">
        <w:t>International Falcon Reservoir Watershed</w:t>
      </w:r>
      <w:r w:rsidR="004B51FF">
        <w:t>.</w:t>
      </w:r>
      <w:r w:rsidR="00EB18B5">
        <w:t xml:space="preserve"> </w:t>
      </w:r>
      <w:bookmarkEnd w:id="73"/>
      <w:r w:rsidR="00F919F7" w:rsidRPr="00F514C1">
        <w:t xml:space="preserve">The development of </w:t>
      </w:r>
      <w:r w:rsidR="00EE2A56" w:rsidRPr="004B0328">
        <w:t xml:space="preserve">the </w:t>
      </w:r>
      <w:r w:rsidR="00F919F7" w:rsidRPr="004B0328">
        <w:t>inflow hydrograph</w:t>
      </w:r>
      <w:r w:rsidR="004B0328" w:rsidRPr="004B0328">
        <w:t>s</w:t>
      </w:r>
      <w:r w:rsidR="00F919F7" w:rsidRPr="004B0328">
        <w:t>,</w:t>
      </w:r>
      <w:r w:rsidR="00F919F7" w:rsidRPr="00F514C1">
        <w:t xml:space="preserve"> and excess precipitation hyetographs</w:t>
      </w:r>
      <w:r w:rsidR="00F919F7" w:rsidRPr="004D0A69">
        <w:t xml:space="preserve"> for the 2D mesh, </w:t>
      </w:r>
      <w:r w:rsidR="0082088F">
        <w:t>is</w:t>
      </w:r>
      <w:r w:rsidR="00F919F7" w:rsidRPr="004D0A69">
        <w:t xml:space="preserve"> described in the following Section </w:t>
      </w:r>
      <w:r w:rsidR="000F7419">
        <w:fldChar w:fldCharType="begin"/>
      </w:r>
      <w:r w:rsidR="000F7419">
        <w:instrText xml:space="preserve"> REF _Ref111634986 \r \h </w:instrText>
      </w:r>
      <w:r w:rsidR="000F7419">
        <w:fldChar w:fldCharType="separate"/>
      </w:r>
      <w:r w:rsidR="00CD79E1">
        <w:t>2.2.3.1.1</w:t>
      </w:r>
      <w:r w:rsidR="000F7419">
        <w:fldChar w:fldCharType="end"/>
      </w:r>
      <w:r w:rsidR="00F919F7" w:rsidRPr="004D0A69">
        <w:t>.</w:t>
      </w:r>
    </w:p>
    <w:p w14:paraId="3C06A5D6" w14:textId="197D242F" w:rsidR="6B27AF86" w:rsidRDefault="156844E3" w:rsidP="008906ED">
      <w:pPr>
        <w:jc w:val="both"/>
      </w:pPr>
      <w:r w:rsidRPr="156844E3">
        <w:t>A</w:t>
      </w:r>
      <w:r w:rsidR="6B27AF86" w:rsidRPr="6B27AF86">
        <w:t xml:space="preserve"> flow </w:t>
      </w:r>
      <w:r w:rsidRPr="156844E3">
        <w:t>hydrograph</w:t>
      </w:r>
      <w:r w:rsidR="6B27AF86" w:rsidRPr="6B27AF86">
        <w:t xml:space="preserve"> representing outflow from the upstream </w:t>
      </w:r>
      <w:r w:rsidRPr="156844E3">
        <w:t xml:space="preserve">San </w:t>
      </w:r>
      <w:r w:rsidR="6A61B45E" w:rsidRPr="6A61B45E">
        <w:t>Ambrosia – Santa Isabel</w:t>
      </w:r>
      <w:r w:rsidR="6B27AF86" w:rsidRPr="6B27AF86">
        <w:t xml:space="preserve"> RAS model was used for the boundary </w:t>
      </w:r>
      <w:r w:rsidRPr="156844E3">
        <w:t>condition</w:t>
      </w:r>
      <w:r w:rsidR="6B27AF86" w:rsidRPr="6B27AF86">
        <w:t xml:space="preserve"> along the Rio Grande. The remaining boundaries on the U.S side were defined as continuous boundaries to allow drainage from adjacent basins to leave the model area freely.  Normal depth was used for non-unique outflow boundary conditions using approximate energy grade-line slopes estimated from the LiDAR terrain data.</w:t>
      </w:r>
    </w:p>
    <w:p w14:paraId="76EFF9E4" w14:textId="5413A9BF" w:rsidR="004B51FF" w:rsidRPr="00562022" w:rsidRDefault="003E4E31" w:rsidP="004B51FF">
      <w:pPr>
        <w:pStyle w:val="2Body-Text"/>
        <w:keepNext/>
        <w:jc w:val="center"/>
      </w:pPr>
      <w:bookmarkStart w:id="74" w:name="_Hlk12016552"/>
      <w:bookmarkStart w:id="75" w:name="_Hlk58311649"/>
      <w:bookmarkEnd w:id="67"/>
      <w:r>
        <w:rPr>
          <w:noProof/>
        </w:rPr>
        <w:drawing>
          <wp:inline distT="0" distB="0" distL="0" distR="0" wp14:anchorId="655E330F" wp14:editId="3BADD6AC">
            <wp:extent cx="5934075" cy="7686675"/>
            <wp:effectExtent l="19050" t="19050" r="28575" b="28575"/>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7686675"/>
                    </a:xfrm>
                    <a:prstGeom prst="rect">
                      <a:avLst/>
                    </a:prstGeom>
                    <a:noFill/>
                    <a:ln>
                      <a:solidFill>
                        <a:schemeClr val="accent1"/>
                      </a:solidFill>
                    </a:ln>
                  </pic:spPr>
                </pic:pic>
              </a:graphicData>
            </a:graphic>
          </wp:inline>
        </w:drawing>
      </w:r>
    </w:p>
    <w:p w14:paraId="394E335A" w14:textId="26BB1F20" w:rsidR="00B771D9" w:rsidRDefault="004B51FF" w:rsidP="000C0B4A">
      <w:pPr>
        <w:pStyle w:val="Caption"/>
        <w:jc w:val="center"/>
      </w:pPr>
      <w:bookmarkStart w:id="76" w:name="_Ref12016371"/>
      <w:bookmarkStart w:id="77" w:name="_Toc112779298"/>
      <w:r w:rsidRPr="00562022">
        <w:t xml:space="preserve">Figure </w:t>
      </w:r>
      <w:r w:rsidR="00EA6AA4">
        <w:rPr>
          <w:b w:val="0"/>
        </w:rPr>
        <w:fldChar w:fldCharType="begin"/>
      </w:r>
      <w:r w:rsidR="00EA6AA4">
        <w:rPr>
          <w:b w:val="0"/>
          <w:bCs w:val="0"/>
        </w:rPr>
        <w:instrText xml:space="preserve"> STYLEREF 1 \s </w:instrText>
      </w:r>
      <w:r w:rsidR="00EA6AA4">
        <w:rPr>
          <w:b w:val="0"/>
        </w:rPr>
        <w:fldChar w:fldCharType="separate"/>
      </w:r>
      <w:r w:rsidR="00CD79E1">
        <w:rPr>
          <w:b w:val="0"/>
          <w:bCs w:val="0"/>
          <w:noProof/>
        </w:rPr>
        <w:t>2</w:t>
      </w:r>
      <w:r w:rsidR="00EA6AA4">
        <w:rPr>
          <w:b w:val="0"/>
        </w:rPr>
        <w:fldChar w:fldCharType="end"/>
      </w:r>
      <w:r w:rsidR="00DF57B2">
        <w:t>.</w:t>
      </w:r>
      <w:r w:rsidR="00EA6AA4">
        <w:rPr>
          <w:b w:val="0"/>
        </w:rPr>
        <w:fldChar w:fldCharType="begin"/>
      </w:r>
      <w:r w:rsidR="00EA6AA4">
        <w:rPr>
          <w:b w:val="0"/>
          <w:bCs w:val="0"/>
        </w:rPr>
        <w:instrText xml:space="preserve"> SEQ Figure \* ARABIC \s 1 </w:instrText>
      </w:r>
      <w:r w:rsidR="00EA6AA4">
        <w:rPr>
          <w:b w:val="0"/>
        </w:rPr>
        <w:fldChar w:fldCharType="separate"/>
      </w:r>
      <w:r w:rsidR="00CD79E1">
        <w:rPr>
          <w:b w:val="0"/>
          <w:bCs w:val="0"/>
          <w:noProof/>
        </w:rPr>
        <w:t>3</w:t>
      </w:r>
      <w:r w:rsidR="00EA6AA4">
        <w:rPr>
          <w:b w:val="0"/>
        </w:rPr>
        <w:fldChar w:fldCharType="end"/>
      </w:r>
      <w:bookmarkEnd w:id="76"/>
      <w:r w:rsidRPr="00562022">
        <w:t>:</w:t>
      </w:r>
      <w:r w:rsidR="006F443F">
        <w:t xml:space="preserve"> </w:t>
      </w:r>
      <w:r w:rsidR="002B1A8A" w:rsidRPr="00562022">
        <w:t>HEC-RAS</w:t>
      </w:r>
      <w:r w:rsidRPr="00562022">
        <w:t xml:space="preserve"> 2D Computational Mesh and</w:t>
      </w:r>
      <w:r w:rsidR="00701C22">
        <w:t xml:space="preserve"> </w:t>
      </w:r>
      <w:r w:rsidRPr="00562022">
        <w:t>Inflow Boundary Conditions</w:t>
      </w:r>
      <w:r w:rsidR="00970C14">
        <w:t xml:space="preserve"> for International Falcon Reservoir Watershed</w:t>
      </w:r>
      <w:bookmarkEnd w:id="74"/>
      <w:bookmarkEnd w:id="75"/>
      <w:bookmarkEnd w:id="77"/>
    </w:p>
    <w:p w14:paraId="12AABD44" w14:textId="14AF04AE" w:rsidR="004015A1" w:rsidRPr="004D0A69" w:rsidRDefault="00866EB8" w:rsidP="004015A1">
      <w:pPr>
        <w:pStyle w:val="Heading3"/>
      </w:pPr>
      <w:bookmarkStart w:id="78" w:name="_Toc488394905"/>
      <w:bookmarkStart w:id="79" w:name="_Toc489948969"/>
      <w:bookmarkStart w:id="80" w:name="_Toc489949537"/>
      <w:bookmarkStart w:id="81" w:name="_Toc489954219"/>
      <w:bookmarkStart w:id="82" w:name="_Toc503423869"/>
      <w:bookmarkStart w:id="83" w:name="_Toc488394906"/>
      <w:bookmarkStart w:id="84" w:name="_Toc489948970"/>
      <w:bookmarkStart w:id="85" w:name="_Toc489949538"/>
      <w:bookmarkStart w:id="86" w:name="_Toc489954220"/>
      <w:bookmarkStart w:id="87" w:name="_Toc503423870"/>
      <w:bookmarkStart w:id="88" w:name="_Ref469039945"/>
      <w:bookmarkStart w:id="89" w:name="_Toc112779250"/>
      <w:bookmarkStart w:id="90" w:name="_Hlk58311684"/>
      <w:bookmarkEnd w:id="78"/>
      <w:bookmarkEnd w:id="79"/>
      <w:bookmarkEnd w:id="80"/>
      <w:bookmarkEnd w:id="81"/>
      <w:bookmarkEnd w:id="82"/>
      <w:bookmarkEnd w:id="83"/>
      <w:bookmarkEnd w:id="84"/>
      <w:bookmarkEnd w:id="85"/>
      <w:bookmarkEnd w:id="86"/>
      <w:bookmarkEnd w:id="87"/>
      <w:r w:rsidRPr="004D0A69">
        <w:t>Hydrology</w:t>
      </w:r>
      <w:bookmarkEnd w:id="88"/>
      <w:bookmarkEnd w:id="89"/>
    </w:p>
    <w:p w14:paraId="58E0C28B" w14:textId="7B8DC20E" w:rsidR="00495D30" w:rsidRPr="005C60EA" w:rsidRDefault="00495D30" w:rsidP="00AA01DF">
      <w:pPr>
        <w:jc w:val="both"/>
        <w:rPr>
          <w:rFonts w:ascii="Calibri" w:hAnsi="Calibri" w:cs="Calibri"/>
          <w:shd w:val="clear" w:color="auto" w:fill="FFFFFF"/>
        </w:rPr>
      </w:pPr>
      <w:r w:rsidRPr="5956AFBB">
        <w:rPr>
          <w:rStyle w:val="normaltextrun"/>
          <w:rFonts w:ascii="Calibri" w:hAnsi="Calibri" w:cs="Calibri"/>
        </w:rPr>
        <w:t xml:space="preserve">The </w:t>
      </w:r>
      <w:r w:rsidR="00C75E9B" w:rsidRPr="5956AFBB">
        <w:rPr>
          <w:rStyle w:val="normaltextrun"/>
          <w:rFonts w:ascii="Calibri" w:hAnsi="Calibri" w:cs="Calibri"/>
        </w:rPr>
        <w:t>International Falcon Reservoir</w:t>
      </w:r>
      <w:r w:rsidRPr="5956AFBB">
        <w:rPr>
          <w:rStyle w:val="normaltextrun"/>
          <w:rFonts w:ascii="Calibri" w:hAnsi="Calibri" w:cs="Calibri"/>
        </w:rPr>
        <w:t xml:space="preserve"> Watershed contains the Rio Grande with contributing drainage area from both the United States and Mexico, with the greater portion from Mexico. The following sections discuss the approach for the hydrologic modeling in the United States and in Mexico.</w:t>
      </w:r>
      <w:r w:rsidRPr="5956AFBB">
        <w:rPr>
          <w:rStyle w:val="eop"/>
          <w:rFonts w:ascii="Calibri" w:hAnsi="Calibri" w:cs="Calibri"/>
        </w:rPr>
        <w:t> </w:t>
      </w:r>
    </w:p>
    <w:p w14:paraId="27569750" w14:textId="63086F72" w:rsidR="007702F5" w:rsidRPr="007702F5" w:rsidRDefault="00495D30" w:rsidP="007702F5">
      <w:pPr>
        <w:pStyle w:val="Heading4"/>
      </w:pPr>
      <w:r>
        <w:t>United States Hydrology</w:t>
      </w:r>
    </w:p>
    <w:p w14:paraId="7081A90F" w14:textId="3DE7571F" w:rsidR="00795643" w:rsidRPr="00795643" w:rsidRDefault="00AA01DF" w:rsidP="007702F5">
      <w:pPr>
        <w:spacing w:after="240"/>
        <w:jc w:val="both"/>
      </w:pPr>
      <w:r>
        <w:t>HEC-HMS, V</w:t>
      </w:r>
      <w:r w:rsidRPr="002D7017">
        <w:t>ersion 4.</w:t>
      </w:r>
      <w:r w:rsidR="00A60351">
        <w:t>3</w:t>
      </w:r>
      <w:r>
        <w:t>, was used for the development of excess precipitation hyetographs which were applied to the 2D mesh</w:t>
      </w:r>
      <w:r w:rsidR="00F65057">
        <w:t xml:space="preserve"> in the United States</w:t>
      </w:r>
      <w:r>
        <w:t xml:space="preserve">. </w:t>
      </w:r>
      <w:r w:rsidRPr="004D0A69">
        <w:t xml:space="preserve">Precipitation frequency data published in NOAA Atlas </w:t>
      </w:r>
      <w:proofErr w:type="gramStart"/>
      <w:r w:rsidRPr="004D0A69">
        <w:t>14,</w:t>
      </w:r>
      <w:proofErr w:type="gramEnd"/>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21" w:history="1">
        <w:r w:rsidRPr="004D0A69">
          <w:rPr>
            <w:rStyle w:val="Hyperlink"/>
          </w:rPr>
          <w:t>http://hdsc.nws.noaa.gov/hdsc/pfds/index.html</w:t>
        </w:r>
      </w:hyperlink>
      <w:r w:rsidRPr="004D0A69">
        <w:t>)</w:t>
      </w:r>
      <w:r>
        <w:t xml:space="preserve">. </w:t>
      </w:r>
      <w:r w:rsidRPr="004D0A69">
        <w:t>The 10-, 4</w:t>
      </w:r>
      <w:r w:rsidR="00935D01">
        <w:noBreakHyphen/>
      </w:r>
      <w:r w:rsidRPr="004D0A69">
        <w:t xml:space="preserve">,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009B6E21">
        <w:fldChar w:fldCharType="begin"/>
      </w:r>
      <w:r w:rsidR="009B6E21">
        <w:instrText xml:space="preserve"> REF _Ref111634986 \r \h </w:instrText>
      </w:r>
      <w:r w:rsidR="009B6E21">
        <w:fldChar w:fldCharType="separate"/>
      </w:r>
      <w:r w:rsidR="00CD79E1">
        <w:t>2.2.3.1.1</w:t>
      </w:r>
      <w:r w:rsidR="009B6E21">
        <w:fldChar w:fldCharType="end"/>
      </w:r>
      <w:r>
        <w:t xml:space="preserve">. </w:t>
      </w:r>
    </w:p>
    <w:p w14:paraId="717C7EEE" w14:textId="54F3CDD8" w:rsidR="006005FB" w:rsidRDefault="00575748" w:rsidP="007702F5">
      <w:pPr>
        <w:spacing w:after="240"/>
        <w:jc w:val="both"/>
      </w:pPr>
      <w:r w:rsidRPr="00575748">
        <w:t xml:space="preserve">Inflow hydrograph boundary conditions to for the 2D mesh were derived from the upstream model for the </w:t>
      </w:r>
      <w:r>
        <w:t xml:space="preserve">San Ambrosia – Santa Isabel Watershed hydraulic model </w:t>
      </w:r>
      <w:r w:rsidRPr="00575748">
        <w:t xml:space="preserve">and from the Mexico hydrology model (discussed in Section </w:t>
      </w:r>
      <w:r w:rsidR="00D831CC">
        <w:fldChar w:fldCharType="begin"/>
      </w:r>
      <w:r w:rsidR="00D831CC">
        <w:instrText xml:space="preserve"> REF _Ref111635136 \r \h </w:instrText>
      </w:r>
      <w:r w:rsidR="00D831CC">
        <w:fldChar w:fldCharType="separate"/>
      </w:r>
      <w:r w:rsidR="00CD79E1">
        <w:t>2.2.3.3</w:t>
      </w:r>
      <w:r w:rsidR="00D831CC">
        <w:fldChar w:fldCharType="end"/>
      </w:r>
      <w:r w:rsidRPr="00575748">
        <w:t xml:space="preserve">).  </w:t>
      </w:r>
    </w:p>
    <w:p w14:paraId="0B9179FB" w14:textId="3E29041D" w:rsidR="00D81EE1" w:rsidRPr="006514C0" w:rsidRDefault="007702F5" w:rsidP="007702F5">
      <w:pPr>
        <w:spacing w:after="240"/>
        <w:jc w:val="both"/>
        <w:rPr>
          <w:highlight w:val="yellow"/>
        </w:rPr>
      </w:pPr>
      <w:r>
        <w:t xml:space="preserve">There </w:t>
      </w:r>
      <w:r w:rsidR="005153CB">
        <w:t>are</w:t>
      </w:r>
      <w:r>
        <w:t xml:space="preserve"> no k</w:t>
      </w:r>
      <w:r w:rsidRPr="00122A7F">
        <w:t xml:space="preserve">nown USGS </w:t>
      </w:r>
      <w:r>
        <w:t xml:space="preserve">and IBWC </w:t>
      </w:r>
      <w:r w:rsidRPr="00122A7F">
        <w:t xml:space="preserve">gages within the model area with </w:t>
      </w:r>
      <w:r w:rsidRPr="00512784">
        <w:t xml:space="preserve">more than 20-years of </w:t>
      </w:r>
      <w:r>
        <w:t xml:space="preserve">combined </w:t>
      </w:r>
      <w:r w:rsidRPr="00512784">
        <w:t>flow record</w:t>
      </w:r>
      <w:r>
        <w:t xml:space="preserve"> for use in model validation. </w:t>
      </w:r>
    </w:p>
    <w:p w14:paraId="0679967B" w14:textId="75922DE7" w:rsidR="000E2D7F" w:rsidRDefault="00EF6AE3" w:rsidP="005C60EA">
      <w:pPr>
        <w:pStyle w:val="Heading5"/>
      </w:pPr>
      <w:bookmarkStart w:id="91" w:name="_Ref111634986"/>
      <w:r w:rsidRPr="004D0A69" w:rsidDel="00495D30">
        <w:t>Excess Precipitation for 2D Computational Mesh</w:t>
      </w:r>
      <w:bookmarkEnd w:id="91"/>
    </w:p>
    <w:p w14:paraId="46772B7D" w14:textId="46469791" w:rsidR="007C5B25" w:rsidRPr="004D0A69" w:rsidRDefault="007C5B25" w:rsidP="007752A9">
      <w:pPr>
        <w:pStyle w:val="2Body-Text"/>
        <w:spacing w:before="0" w:after="0"/>
        <w:jc w:val="both"/>
      </w:pPr>
      <w:r w:rsidRPr="004D0A69">
        <w:t xml:space="preserve">HEC-HMS version </w:t>
      </w:r>
      <w:r w:rsidRPr="002D7017">
        <w:t>4.</w:t>
      </w:r>
      <w:r w:rsidR="002D7017">
        <w:t>3</w:t>
      </w:r>
      <w:r w:rsidRPr="004D0A69">
        <w:t xml:space="preserve"> was used to apply the SCS Curve Number method to calculate losses and define excess precipitation for each </w:t>
      </w:r>
      <w:r w:rsidR="00D81EE1" w:rsidRPr="004D0A69">
        <w:t>watershed</w:t>
      </w:r>
      <w:r w:rsidRPr="004D0A69">
        <w:t>.</w:t>
      </w:r>
      <w:r w:rsidR="006F443F">
        <w:t xml:space="preserve"> </w:t>
      </w:r>
      <w:r w:rsidRPr="004D0A69">
        <w:t xml:space="preserve">Temporal distributions of point rainfall totals were defined using </w:t>
      </w:r>
      <w:r w:rsidR="00B76B05">
        <w:t>frequency</w:t>
      </w:r>
      <w:r w:rsidRPr="004D0A69">
        <w:t xml:space="preserve"> storm distributions.</w:t>
      </w:r>
      <w:r w:rsidR="006F443F">
        <w:t xml:space="preserve"> </w:t>
      </w:r>
      <w:r w:rsidRPr="004D0A69">
        <w:t xml:space="preserve">The plus and minus standard error for the 1-percent annual chance precipitation depths were determined as the upper and lower </w:t>
      </w:r>
      <w:r w:rsidR="00A4446D">
        <w:t>84</w:t>
      </w:r>
      <w:r w:rsidRPr="00677227">
        <w:t>%</w:t>
      </w:r>
      <w:r w:rsidRPr="004D0A69">
        <w:t xml:space="preserve"> confidence limits on the nominal 1-percent depth, assuming a normal distribution of the logarithms for the precipitation depths.</w:t>
      </w:r>
    </w:p>
    <w:p w14:paraId="64CC3658" w14:textId="77777777" w:rsidR="007C5B25" w:rsidRPr="004D0A69" w:rsidRDefault="007C5B25" w:rsidP="007752A9">
      <w:pPr>
        <w:pStyle w:val="2Body-Text"/>
        <w:spacing w:before="0" w:after="0"/>
        <w:jc w:val="both"/>
      </w:pPr>
    </w:p>
    <w:p w14:paraId="094DC94E" w14:textId="5A340857" w:rsidR="007C5B25" w:rsidRPr="004D0A69" w:rsidRDefault="007C5B25" w:rsidP="007752A9">
      <w:pPr>
        <w:pStyle w:val="2Body-Text"/>
        <w:spacing w:before="0" w:after="0"/>
        <w:jc w:val="both"/>
      </w:pPr>
      <w:r w:rsidRPr="004D0A69">
        <w:t>In addition to recurrence interval precipitation estimates, NOAA Atlas 14 provides 90% confidence intervals of reported precipitation values.</w:t>
      </w:r>
      <w:r w:rsidR="006F443F">
        <w:t xml:space="preserve"> </w:t>
      </w:r>
      <w:r w:rsidRPr="004D0A69">
        <w:t>On a normal distribution curve, 90% confidence intervals (i.e. the upper and lower 95% confidence limits) correspond to +/- 1.645 standard deviations.</w:t>
      </w:r>
      <w:r w:rsidR="006F443F">
        <w:t xml:space="preserve"> </w:t>
      </w:r>
      <w:r w:rsidRPr="004D0A69">
        <w:t>The 1% plus and minus events are defined to be one standard deviation above and below the 1% event.</w:t>
      </w:r>
      <w:r w:rsidR="006F443F">
        <w:t xml:space="preserve"> </w:t>
      </w:r>
    </w:p>
    <w:p w14:paraId="08306811" w14:textId="77777777" w:rsidR="007C5B25" w:rsidRPr="004D0A69" w:rsidRDefault="007C5B25" w:rsidP="007752A9">
      <w:pPr>
        <w:pStyle w:val="2Body-Text"/>
        <w:spacing w:before="0" w:after="0"/>
        <w:jc w:val="both"/>
      </w:pPr>
    </w:p>
    <w:p w14:paraId="297046E7" w14:textId="51CA75CC" w:rsidR="00B771D9" w:rsidRDefault="00D81EE1" w:rsidP="00935D01">
      <w:pPr>
        <w:pageBreakBefore/>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fldChar w:fldCharType="begin"/>
      </w:r>
      <w:r w:rsidR="00C66D59">
        <w:instrText xml:space="preserve"> REF _Ref12173718 \h </w:instrText>
      </w:r>
      <w:r w:rsidR="007752A9">
        <w:instrText xml:space="preserve"> \* MERGEFORMAT </w:instrText>
      </w:r>
      <w:r w:rsidR="00C66D59">
        <w:fldChar w:fldCharType="separate"/>
      </w:r>
      <w:r w:rsidR="00CD79E1" w:rsidRPr="008F0127">
        <w:t xml:space="preserve">Table </w:t>
      </w:r>
      <w:r w:rsidR="00CD79E1">
        <w:rPr>
          <w:noProof/>
        </w:rPr>
        <w:t>2.3</w:t>
      </w:r>
      <w:r w:rsidR="00C66D59">
        <w:fldChar w:fldCharType="end"/>
      </w:r>
      <w:r w:rsidR="00695E31" w:rsidRPr="004D0A69">
        <w:t>.</w:t>
      </w:r>
      <w:r w:rsidR="00796F3D">
        <w:t xml:space="preserve"> </w:t>
      </w:r>
      <w:r w:rsidR="00796F3D" w:rsidRPr="00796F3D">
        <w:t xml:space="preserve">A portion of the modeled area was outside the coverage of the NLCD, and these areas were assumed to be NLCD classification of 11 (open water) since they </w:t>
      </w:r>
      <w:proofErr w:type="gramStart"/>
      <w:r w:rsidR="00796F3D" w:rsidRPr="00796F3D">
        <w:t>were located in</w:t>
      </w:r>
      <w:proofErr w:type="gramEnd"/>
      <w:r w:rsidR="00796F3D" w:rsidRPr="00796F3D">
        <w:t xml:space="preserve"> and near the Rio Grande. Additionally, along the Rio Grande at the northern end of the </w:t>
      </w:r>
      <w:r w:rsidR="00796F3D">
        <w:t>International Falcon Reservoir</w:t>
      </w:r>
      <w:r w:rsidR="00796F3D" w:rsidRPr="00796F3D">
        <w:t xml:space="preserve"> Watershed, there were small portions of the soil data that did not have an assigned hydrologic soil group. All missing soil group data was assigned a value of “B” based on the patterns seen throughout the remainder of the data.</w:t>
      </w:r>
    </w:p>
    <w:p w14:paraId="75A84547" w14:textId="535CDD70" w:rsidR="008B658A" w:rsidRDefault="008B658A" w:rsidP="007752A9">
      <w:pPr>
        <w:jc w:val="both"/>
        <w:rPr>
          <w:highlight w:val="yellow"/>
        </w:rPr>
      </w:pPr>
    </w:p>
    <w:p w14:paraId="5376A5A2" w14:textId="59E70730" w:rsidR="00695E31" w:rsidRPr="008F0127" w:rsidRDefault="00695E31" w:rsidP="00695E31">
      <w:pPr>
        <w:pStyle w:val="Caption"/>
        <w:keepNext/>
        <w:ind w:left="720"/>
        <w:jc w:val="center"/>
      </w:pPr>
      <w:bookmarkStart w:id="92" w:name="_Ref12173718"/>
      <w:bookmarkStart w:id="93" w:name="_Toc112779282"/>
      <w:r w:rsidRPr="008F0127">
        <w:t xml:space="preserve">Table </w:t>
      </w:r>
      <w:fldSimple w:instr=" STYLEREF 1 \s ">
        <w:r w:rsidR="00CD79E1">
          <w:rPr>
            <w:noProof/>
          </w:rPr>
          <w:t>2</w:t>
        </w:r>
      </w:fldSimple>
      <w:r w:rsidR="008906ED">
        <w:t>.</w:t>
      </w:r>
      <w:fldSimple w:instr=" SEQ Table \* ARABIC \s 1 ">
        <w:r w:rsidR="00CD79E1">
          <w:rPr>
            <w:noProof/>
          </w:rPr>
          <w:t>3</w:t>
        </w:r>
      </w:fldSimple>
      <w:bookmarkEnd w:id="92"/>
      <w:r w:rsidRPr="008F0127">
        <w:t>:</w:t>
      </w:r>
      <w:r w:rsidR="006F443F">
        <w:t xml:space="preserve"> </w:t>
      </w:r>
      <w:r w:rsidRPr="008F0127">
        <w:t>Land</w:t>
      </w:r>
      <w:r w:rsidR="00750A52" w:rsidRPr="008F0127">
        <w:t xml:space="preserve"> U</w:t>
      </w:r>
      <w:r w:rsidRPr="008F0127">
        <w:t>se-Soils-CN Matrix for Computing Initial Curve Numbers</w:t>
      </w:r>
      <w:bookmarkEnd w:id="93"/>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cantSplit w:val="0"/>
          <w:trHeight w:val="525"/>
          <w:tblHeader w:val="0"/>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402B1C82" w14:textId="20640948" w:rsidR="00E25541" w:rsidRPr="004D0A69" w:rsidRDefault="00E25541" w:rsidP="00E25541">
      <w:pPr>
        <w:jc w:val="both"/>
      </w:pPr>
      <w:r>
        <w:t xml:space="preserve">The time of concentration </w:t>
      </w:r>
      <w:r w:rsidR="00DC591C">
        <w:t>(in hours)</w:t>
      </w:r>
      <w:r>
        <w:t xml:space="preserve"> for the study area was approximated as the square root of the drainage area</w:t>
      </w:r>
      <w:r w:rsidR="00DC591C">
        <w:t xml:space="preserve"> (in square miles).</w:t>
      </w:r>
      <w:r w:rsidR="007E1F65">
        <w:t xml:space="preserve"> Time of concentration was</w:t>
      </w:r>
      <w:r>
        <w:t xml:space="preserve"> multiplied by 0.6 to compute the lag time. The lag time does not impact the excess rainfall hyetograph, so it was not necessary to compute a more accurate basin travel time. </w:t>
      </w:r>
      <w:r w:rsidRPr="004D0A69">
        <w:t xml:space="preserve">The table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p>
    <w:p w14:paraId="16555BA7" w14:textId="77777777" w:rsidR="00242B79" w:rsidRPr="00BA6454" w:rsidRDefault="00242B79" w:rsidP="00753A66"/>
    <w:p w14:paraId="63A9E34B" w14:textId="1C0BB780" w:rsidR="00695E31" w:rsidRPr="00BA6454" w:rsidRDefault="00695E31" w:rsidP="00695E31">
      <w:pPr>
        <w:pStyle w:val="Caption"/>
        <w:keepNext/>
        <w:jc w:val="center"/>
      </w:pPr>
      <w:bookmarkStart w:id="94" w:name="_Toc112779283"/>
      <w:r w:rsidRPr="00677227">
        <w:t xml:space="preserve">Table </w:t>
      </w:r>
      <w:fldSimple w:instr=" STYLEREF 1 \s ">
        <w:r w:rsidR="00CD79E1">
          <w:rPr>
            <w:noProof/>
          </w:rPr>
          <w:t>2</w:t>
        </w:r>
      </w:fldSimple>
      <w:r w:rsidR="008906ED">
        <w:t>.</w:t>
      </w:r>
      <w:fldSimple w:instr=" SEQ Table \* ARABIC \s 1 ">
        <w:r w:rsidR="00CD79E1">
          <w:rPr>
            <w:noProof/>
          </w:rPr>
          <w:t>4</w:t>
        </w:r>
      </w:fldSimple>
      <w:r w:rsidRPr="00677227">
        <w:t>:</w:t>
      </w:r>
      <w:r w:rsidR="006F443F">
        <w:t xml:space="preserve"> </w:t>
      </w:r>
      <w:r w:rsidR="00644E94">
        <w:t xml:space="preserve">U.S. </w:t>
      </w:r>
      <w:r w:rsidRPr="00677227">
        <w:t>Rainfall-Runoff Parameters (Curve Number, Lag Time</w:t>
      </w:r>
      <w:r w:rsidRPr="00C30071">
        <w:t>)</w:t>
      </w:r>
      <w:bookmarkEnd w:id="94"/>
    </w:p>
    <w:tbl>
      <w:tblPr>
        <w:tblStyle w:val="CompassTable1"/>
        <w:tblW w:w="6002" w:type="dxa"/>
        <w:jc w:val="center"/>
        <w:tblLook w:val="04A0" w:firstRow="1" w:lastRow="0" w:firstColumn="1" w:lastColumn="0" w:noHBand="0" w:noVBand="1"/>
      </w:tblPr>
      <w:tblGrid>
        <w:gridCol w:w="3325"/>
        <w:gridCol w:w="990"/>
        <w:gridCol w:w="1687"/>
      </w:tblGrid>
      <w:tr w:rsidR="0032498D" w:rsidRPr="00A33200" w14:paraId="2258B2C4" w14:textId="77777777" w:rsidTr="00935D01">
        <w:trPr>
          <w:cnfStyle w:val="100000000000" w:firstRow="1" w:lastRow="0" w:firstColumn="0" w:lastColumn="0" w:oddVBand="0" w:evenVBand="0" w:oddHBand="0" w:evenHBand="0" w:firstRowFirstColumn="0" w:firstRowLastColumn="0" w:lastRowFirstColumn="0" w:lastRowLastColumn="0"/>
          <w:cantSplit w:val="0"/>
          <w:trHeight w:val="798"/>
          <w:tblHeader w:val="0"/>
          <w:jc w:val="center"/>
        </w:trPr>
        <w:tc>
          <w:tcPr>
            <w:tcW w:w="3325" w:type="dxa"/>
            <w:hideMark/>
          </w:tcPr>
          <w:p w14:paraId="078194FB" w14:textId="77777777" w:rsidR="0032498D" w:rsidRPr="00A33200" w:rsidRDefault="003249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990" w:type="dxa"/>
            <w:hideMark/>
          </w:tcPr>
          <w:p w14:paraId="113D27C5" w14:textId="006472B4" w:rsidR="0032498D" w:rsidRPr="00A33200" w:rsidRDefault="003249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687" w:type="dxa"/>
            <w:hideMark/>
          </w:tcPr>
          <w:p w14:paraId="20D18E9C" w14:textId="584C7AB6" w:rsidR="0032498D" w:rsidRPr="00A33200" w:rsidRDefault="00B53DC1" w:rsidP="00695E31">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0032498D" w:rsidRPr="00A33200">
              <w:rPr>
                <w:rFonts w:eastAsia="Times New Roman" w:cs="Times New Roman"/>
                <w:bCs/>
                <w:color w:val="FFFFFF"/>
                <w:sz w:val="20"/>
                <w:szCs w:val="20"/>
              </w:rPr>
              <w:t xml:space="preserve"> (min)</w:t>
            </w:r>
          </w:p>
        </w:tc>
      </w:tr>
      <w:tr w:rsidR="0032498D" w:rsidRPr="00A33200" w14:paraId="7711419B" w14:textId="18E338F7" w:rsidTr="00935D01">
        <w:trPr>
          <w:cnfStyle w:val="000000100000" w:firstRow="0" w:lastRow="0" w:firstColumn="0" w:lastColumn="0" w:oddVBand="0" w:evenVBand="0" w:oddHBand="1" w:evenHBand="0" w:firstRowFirstColumn="0" w:firstRowLastColumn="0" w:lastRowFirstColumn="0" w:lastRowLastColumn="0"/>
          <w:trHeight w:val="322"/>
          <w:jc w:val="center"/>
        </w:trPr>
        <w:tc>
          <w:tcPr>
            <w:tcW w:w="3325" w:type="dxa"/>
            <w:vAlign w:val="top"/>
            <w:hideMark/>
          </w:tcPr>
          <w:p w14:paraId="3FCED69B" w14:textId="090C7089" w:rsidR="0032498D" w:rsidRPr="00C017D1" w:rsidRDefault="0032498D" w:rsidP="00BD4BCB">
            <w:pPr>
              <w:rPr>
                <w:rFonts w:eastAsia="Times New Roman" w:cs="Times New Roman"/>
                <w:color w:val="000000"/>
                <w:szCs w:val="20"/>
              </w:rPr>
            </w:pPr>
            <w:r>
              <w:t>International Falcon Reservoir</w:t>
            </w:r>
            <w:r w:rsidR="00496BB9">
              <w:t xml:space="preserve"> </w:t>
            </w:r>
            <w:r w:rsidR="00CE1010">
              <w:t xml:space="preserve">- </w:t>
            </w:r>
            <w:r w:rsidR="00496BB9">
              <w:t>North</w:t>
            </w:r>
          </w:p>
        </w:tc>
        <w:tc>
          <w:tcPr>
            <w:tcW w:w="990" w:type="dxa"/>
          </w:tcPr>
          <w:p w14:paraId="7D0BC422" w14:textId="2D7FF151" w:rsidR="0032498D" w:rsidRPr="00C017D1" w:rsidRDefault="0032498D">
            <w:pPr>
              <w:jc w:val="center"/>
              <w:rPr>
                <w:rFonts w:eastAsia="Times New Roman" w:cs="Times New Roman"/>
                <w:szCs w:val="20"/>
              </w:rPr>
            </w:pPr>
            <w:r>
              <w:rPr>
                <w:rFonts w:eastAsia="Times New Roman" w:cs="Times New Roman"/>
                <w:szCs w:val="20"/>
              </w:rPr>
              <w:t>67</w:t>
            </w:r>
          </w:p>
        </w:tc>
        <w:tc>
          <w:tcPr>
            <w:tcW w:w="1687" w:type="dxa"/>
          </w:tcPr>
          <w:p w14:paraId="182C504C" w14:textId="785FF63C" w:rsidR="0032498D" w:rsidRPr="00C017D1" w:rsidRDefault="0032498D">
            <w:pPr>
              <w:jc w:val="center"/>
              <w:rPr>
                <w:rFonts w:eastAsia="Times New Roman" w:cs="Times New Roman"/>
                <w:szCs w:val="20"/>
              </w:rPr>
            </w:pPr>
            <w:r>
              <w:rPr>
                <w:rFonts w:eastAsia="Times New Roman" w:cs="Times New Roman"/>
                <w:szCs w:val="20"/>
              </w:rPr>
              <w:t>1</w:t>
            </w:r>
            <w:r w:rsidR="005153CB">
              <w:rPr>
                <w:rFonts w:eastAsia="Times New Roman" w:cs="Times New Roman"/>
                <w:szCs w:val="20"/>
              </w:rPr>
              <w:t>,</w:t>
            </w:r>
            <w:r>
              <w:rPr>
                <w:rFonts w:eastAsia="Times New Roman" w:cs="Times New Roman"/>
                <w:szCs w:val="20"/>
              </w:rPr>
              <w:t>02</w:t>
            </w:r>
            <w:r w:rsidR="005F161E">
              <w:rPr>
                <w:rFonts w:eastAsia="Times New Roman" w:cs="Times New Roman"/>
                <w:szCs w:val="20"/>
              </w:rPr>
              <w:t>3</w:t>
            </w:r>
          </w:p>
        </w:tc>
      </w:tr>
      <w:tr w:rsidR="0032498D" w:rsidRPr="00A33200" w14:paraId="7BA44A83" w14:textId="77777777" w:rsidTr="00935D01">
        <w:trPr>
          <w:cnfStyle w:val="000000010000" w:firstRow="0" w:lastRow="0" w:firstColumn="0" w:lastColumn="0" w:oddVBand="0" w:evenVBand="0" w:oddHBand="0" w:evenHBand="1" w:firstRowFirstColumn="0" w:firstRowLastColumn="0" w:lastRowFirstColumn="0" w:lastRowLastColumn="0"/>
          <w:trHeight w:val="322"/>
          <w:jc w:val="center"/>
        </w:trPr>
        <w:tc>
          <w:tcPr>
            <w:tcW w:w="3325" w:type="dxa"/>
            <w:vAlign w:val="top"/>
          </w:tcPr>
          <w:p w14:paraId="46F95FBD" w14:textId="66B7E988" w:rsidR="0032498D" w:rsidRDefault="0032498D" w:rsidP="00BD4BCB">
            <w:r>
              <w:t>International Falcon Reservoir</w:t>
            </w:r>
            <w:r w:rsidR="00496BB9">
              <w:t xml:space="preserve"> </w:t>
            </w:r>
            <w:r w:rsidR="00CE1010">
              <w:t xml:space="preserve">- </w:t>
            </w:r>
            <w:r w:rsidR="00496BB9">
              <w:t>South</w:t>
            </w:r>
          </w:p>
        </w:tc>
        <w:tc>
          <w:tcPr>
            <w:tcW w:w="990" w:type="dxa"/>
          </w:tcPr>
          <w:p w14:paraId="67DAB39F" w14:textId="24767742" w:rsidR="0032498D" w:rsidRPr="00C017D1" w:rsidRDefault="0032498D">
            <w:pPr>
              <w:jc w:val="center"/>
              <w:rPr>
                <w:rFonts w:eastAsia="Times New Roman" w:cs="Times New Roman"/>
                <w:szCs w:val="20"/>
              </w:rPr>
            </w:pPr>
            <w:r>
              <w:rPr>
                <w:rFonts w:eastAsia="Times New Roman" w:cs="Times New Roman"/>
                <w:szCs w:val="20"/>
              </w:rPr>
              <w:t>64</w:t>
            </w:r>
          </w:p>
        </w:tc>
        <w:tc>
          <w:tcPr>
            <w:tcW w:w="1687" w:type="dxa"/>
          </w:tcPr>
          <w:p w14:paraId="7A892D85" w14:textId="14764BF8" w:rsidR="0032498D" w:rsidRPr="00C017D1" w:rsidRDefault="0032498D" w:rsidP="00514172">
            <w:pPr>
              <w:jc w:val="center"/>
              <w:rPr>
                <w:rFonts w:eastAsia="Times New Roman" w:cs="Times New Roman"/>
                <w:szCs w:val="20"/>
              </w:rPr>
            </w:pPr>
            <w:r>
              <w:rPr>
                <w:rFonts w:eastAsia="Times New Roman" w:cs="Times New Roman"/>
                <w:szCs w:val="20"/>
              </w:rPr>
              <w:t>1</w:t>
            </w:r>
            <w:r w:rsidR="005153CB">
              <w:rPr>
                <w:rFonts w:eastAsia="Times New Roman" w:cs="Times New Roman"/>
                <w:szCs w:val="20"/>
              </w:rPr>
              <w:t>,</w:t>
            </w:r>
            <w:r>
              <w:rPr>
                <w:rFonts w:eastAsia="Times New Roman" w:cs="Times New Roman"/>
                <w:szCs w:val="20"/>
              </w:rPr>
              <w:t>13</w:t>
            </w:r>
            <w:r w:rsidR="005F161E">
              <w:rPr>
                <w:rFonts w:eastAsia="Times New Roman" w:cs="Times New Roman"/>
                <w:szCs w:val="20"/>
              </w:rPr>
              <w:t>4</w:t>
            </w:r>
          </w:p>
        </w:tc>
      </w:tr>
    </w:tbl>
    <w:p w14:paraId="72B2710D" w14:textId="14AF04AE" w:rsidR="00242B79" w:rsidRPr="006514C0" w:rsidRDefault="00242B79" w:rsidP="00F15128">
      <w:pPr>
        <w:jc w:val="both"/>
        <w:rPr>
          <w:highlight w:val="yellow"/>
        </w:rPr>
      </w:pPr>
    </w:p>
    <w:p w14:paraId="67D264C4" w14:textId="6C5A73AD" w:rsidR="00124ED4" w:rsidRDefault="00331824" w:rsidP="005C60EA">
      <w:pPr>
        <w:jc w:val="both"/>
      </w:pPr>
      <w:r w:rsidRPr="004D0A69">
        <w:t xml:space="preserve">NRCS rainfall-runoff methods were used to define excess precipitation applied to the 2D mesh, including </w:t>
      </w:r>
      <w:r w:rsidR="00035528">
        <w:t>c</w:t>
      </w:r>
      <w:r w:rsidRPr="004D0A69">
        <w:t xml:space="preserve">urve </w:t>
      </w:r>
      <w:r w:rsidR="00035528">
        <w:t>n</w:t>
      </w:r>
      <w:r w:rsidRPr="004D0A69">
        <w:t xml:space="preserve">umbers for defining rainfall losses and </w:t>
      </w:r>
      <w:r w:rsidR="00A55B86">
        <w:t>l</w:t>
      </w:r>
      <w:r w:rsidRPr="004D0A69">
        <w:t xml:space="preserve">ag </w:t>
      </w:r>
      <w:r w:rsidR="00A55B86">
        <w:t>t</w:t>
      </w:r>
      <w:r w:rsidRPr="004D0A69">
        <w:t>ime for transforming the runoff temporally. No routing was considered in the rainfall-runoff modeling</w:t>
      </w:r>
      <w:r>
        <w:t>. Frequency</w:t>
      </w:r>
      <w:r w:rsidRPr="004D0A69">
        <w:t xml:space="preserve"> storm distributions were used for defining temporal distributions of point rainfall totals</w:t>
      </w:r>
      <w:r>
        <w:t xml:space="preserve">. </w:t>
      </w:r>
      <w:r w:rsidR="00326B0E">
        <w:t>Weighted average rainfall depths were calculated for the 10-, 4</w:t>
      </w:r>
      <w:r w:rsidR="00935D01">
        <w:t>-</w:t>
      </w:r>
      <w:r w:rsidR="00326B0E">
        <w:t>, 2</w:t>
      </w:r>
      <w:r w:rsidR="00935D01">
        <w:t>-</w:t>
      </w:r>
      <w:r w:rsidR="00326B0E">
        <w:t>, 1</w:t>
      </w:r>
      <w:r w:rsidR="00935D01">
        <w:t>-</w:t>
      </w:r>
      <w:r w:rsidR="00326B0E">
        <w:t xml:space="preserve">, and 0.2-percent ACEs. The weighted average rainfall depths for 1-percent plus and 1-percent minus rasters were also calculated using the upper and lower confidence intervals for the 1-percent event. These steps were performed for durations of 5-min, </w:t>
      </w:r>
      <w:r w:rsidR="00326B0E" w:rsidRPr="003D7943">
        <w:t>15</w:t>
      </w:r>
      <w:r w:rsidR="00326B0E">
        <w:t>-</w:t>
      </w:r>
      <w:r w:rsidR="00326B0E" w:rsidRPr="003D7943">
        <w:t>min, 1</w:t>
      </w:r>
      <w:r w:rsidR="00326B0E">
        <w:t>-</w:t>
      </w:r>
      <w:r w:rsidR="00326B0E" w:rsidRPr="003D7943">
        <w:t>hr, 2</w:t>
      </w:r>
      <w:r w:rsidR="00326B0E">
        <w:t>-</w:t>
      </w:r>
      <w:r w:rsidR="00326B0E" w:rsidRPr="003D7943">
        <w:t>hr, 3</w:t>
      </w:r>
      <w:r w:rsidR="00326B0E">
        <w:t>-</w:t>
      </w:r>
      <w:r w:rsidR="00326B0E" w:rsidRPr="003D7943">
        <w:t>hr, 6</w:t>
      </w:r>
      <w:r w:rsidR="00326B0E">
        <w:t>-</w:t>
      </w:r>
      <w:r w:rsidR="00326B0E" w:rsidRPr="003D7943">
        <w:t>hr, 12</w:t>
      </w:r>
      <w:r w:rsidR="00326B0E">
        <w:t>-</w:t>
      </w:r>
      <w:r w:rsidR="00326B0E" w:rsidRPr="003D7943">
        <w:t>hr</w:t>
      </w:r>
      <w:r w:rsidR="00935D01">
        <w:t>,</w:t>
      </w:r>
      <w:r w:rsidR="00326B0E">
        <w:t xml:space="preserve"> and 24-hr. The weighted average rainfall depths were used to determine the excess precipitation in the HEC-HMS model. </w:t>
      </w:r>
      <w:r w:rsidR="00B4391F">
        <w:t xml:space="preserve">Areal reduction was not applied to the US portion of the </w:t>
      </w:r>
      <w:r w:rsidR="00326B0E">
        <w:t>watershed</w:t>
      </w:r>
      <w:r w:rsidR="00B4391F">
        <w:t xml:space="preserve"> based on the sensi</w:t>
      </w:r>
      <w:r w:rsidR="00EA27B8">
        <w:t xml:space="preserve">tivity analysis described in Section </w:t>
      </w:r>
      <w:r w:rsidR="00D24B01">
        <w:fldChar w:fldCharType="begin"/>
      </w:r>
      <w:r w:rsidR="00D24B01">
        <w:instrText xml:space="preserve"> REF _Ref111635217 \r \h </w:instrText>
      </w:r>
      <w:r w:rsidR="00D24B01">
        <w:fldChar w:fldCharType="separate"/>
      </w:r>
      <w:r w:rsidR="00CD79E1">
        <w:t>2.3.1.1</w:t>
      </w:r>
      <w:r w:rsidR="00D24B01">
        <w:fldChar w:fldCharType="end"/>
      </w:r>
      <w:r w:rsidR="00EA27B8">
        <w:t xml:space="preserve">. </w:t>
      </w:r>
      <w:r w:rsidR="00D24B01">
        <w:fldChar w:fldCharType="begin"/>
      </w:r>
      <w:r w:rsidR="00D24B01">
        <w:instrText xml:space="preserve"> REF _Ref489952865 \h </w:instrText>
      </w:r>
      <w:r w:rsidR="00D24B01">
        <w:fldChar w:fldCharType="separate"/>
      </w:r>
      <w:r w:rsidR="00CD79E1" w:rsidRPr="00BD4BCB">
        <w:t xml:space="preserve">Table </w:t>
      </w:r>
      <w:r w:rsidR="00CD79E1">
        <w:rPr>
          <w:noProof/>
        </w:rPr>
        <w:t>2</w:t>
      </w:r>
      <w:r w:rsidR="00CD79E1">
        <w:t>.</w:t>
      </w:r>
      <w:r w:rsidR="00CD79E1">
        <w:rPr>
          <w:noProof/>
        </w:rPr>
        <w:t>5</w:t>
      </w:r>
      <w:r w:rsidR="00D24B01">
        <w:fldChar w:fldCharType="end"/>
      </w:r>
      <w:r w:rsidR="00326B0E" w:rsidRPr="004D0A69">
        <w:t xml:space="preserve"> provides the </w:t>
      </w:r>
      <w:r w:rsidR="00326B0E">
        <w:t>rainfall depths for a 24-hour storm duration used for determining excess precipitation</w:t>
      </w:r>
      <w:r w:rsidR="00326B0E" w:rsidRPr="004D0A69">
        <w:t>.</w:t>
      </w:r>
    </w:p>
    <w:p w14:paraId="56770860" w14:textId="77777777" w:rsidR="00F075DE" w:rsidRPr="006514C0" w:rsidRDefault="00F075DE" w:rsidP="005C60EA">
      <w:pPr>
        <w:jc w:val="both"/>
        <w:rPr>
          <w:highlight w:val="yellow"/>
        </w:rPr>
      </w:pPr>
    </w:p>
    <w:p w14:paraId="0D709FC7" w14:textId="5E28682A" w:rsidR="0049516B" w:rsidRPr="00BD4BCB" w:rsidRDefault="00241950" w:rsidP="0049516B">
      <w:pPr>
        <w:pStyle w:val="Caption"/>
        <w:keepNext/>
        <w:jc w:val="center"/>
      </w:pPr>
      <w:bookmarkStart w:id="95" w:name="_Ref489952865"/>
      <w:bookmarkStart w:id="96" w:name="_Toc112779284"/>
      <w:bookmarkStart w:id="97" w:name="_Hlk111542028"/>
      <w:r w:rsidRPr="00BD4BCB">
        <w:t xml:space="preserve">Table </w:t>
      </w:r>
      <w:fldSimple w:instr=" STYLEREF 1 \s ">
        <w:r w:rsidR="00CD79E1">
          <w:rPr>
            <w:noProof/>
          </w:rPr>
          <w:t>2</w:t>
        </w:r>
      </w:fldSimple>
      <w:r w:rsidR="008906ED">
        <w:t>.</w:t>
      </w:r>
      <w:fldSimple w:instr=" SEQ Table \* ARABIC \s 1 ">
        <w:r w:rsidR="00CD79E1">
          <w:rPr>
            <w:noProof/>
          </w:rPr>
          <w:t>5</w:t>
        </w:r>
      </w:fldSimple>
      <w:bookmarkEnd w:id="95"/>
      <w:r w:rsidRPr="00BD4BCB">
        <w:t>:</w:t>
      </w:r>
      <w:r w:rsidR="006F443F">
        <w:t xml:space="preserve"> </w:t>
      </w:r>
      <w:r w:rsidR="003430C2" w:rsidRPr="00BD4BCB">
        <w:t xml:space="preserve">Precipitation </w:t>
      </w:r>
      <w:r w:rsidR="00326B0E">
        <w:t>Rainfall Depths</w:t>
      </w:r>
      <w:r w:rsidR="003430C2" w:rsidRPr="00BD4BCB">
        <w:t xml:space="preserve"> for </w:t>
      </w:r>
      <w:r w:rsidR="00326B0E">
        <w:t xml:space="preserve">Estimating Excess Precipitation for </w:t>
      </w:r>
      <w:r w:rsidR="002B1A8A">
        <w:t>HEC-RAS</w:t>
      </w:r>
      <w:r w:rsidR="003430C2" w:rsidRPr="00BD4BCB">
        <w:t xml:space="preserve"> 2D Computational Mesh</w:t>
      </w:r>
      <w:bookmarkEnd w:id="96"/>
    </w:p>
    <w:tbl>
      <w:tblPr>
        <w:tblStyle w:val="CompassTable11"/>
        <w:tblW w:w="9224" w:type="dxa"/>
        <w:jc w:val="center"/>
        <w:tblLook w:val="04A0" w:firstRow="1" w:lastRow="0" w:firstColumn="1" w:lastColumn="0" w:noHBand="0" w:noVBand="1"/>
      </w:tblPr>
      <w:tblGrid>
        <w:gridCol w:w="1337"/>
        <w:gridCol w:w="1232"/>
        <w:gridCol w:w="831"/>
        <w:gridCol w:w="832"/>
        <w:gridCol w:w="832"/>
        <w:gridCol w:w="832"/>
        <w:gridCol w:w="832"/>
        <w:gridCol w:w="832"/>
        <w:gridCol w:w="832"/>
        <w:gridCol w:w="832"/>
      </w:tblGrid>
      <w:tr w:rsidR="00BD74B3" w:rsidRPr="00D24EDF" w14:paraId="358A971D" w14:textId="77777777" w:rsidTr="0081031F">
        <w:trPr>
          <w:cnfStyle w:val="100000000000" w:firstRow="1" w:lastRow="0" w:firstColumn="0" w:lastColumn="0" w:oddVBand="0" w:evenVBand="0" w:oddHBand="0" w:evenHBand="0" w:firstRowFirstColumn="0" w:firstRowLastColumn="0" w:lastRowFirstColumn="0" w:lastRowLastColumn="0"/>
          <w:trHeight w:val="315"/>
          <w:jc w:val="center"/>
        </w:trPr>
        <w:tc>
          <w:tcPr>
            <w:tcW w:w="0" w:type="dxa"/>
            <w:vMerge w:val="restart"/>
            <w:hideMark/>
          </w:tcPr>
          <w:bookmarkEnd w:id="97"/>
          <w:p w14:paraId="43C4D980" w14:textId="77777777" w:rsidR="00BD74B3" w:rsidRPr="00D24EDF" w:rsidRDefault="00BD74B3" w:rsidP="00CF3870">
            <w:pPr>
              <w:jc w:val="center"/>
              <w:rPr>
                <w:rFonts w:eastAsia="Times New Roman" w:cs="Calibri"/>
                <w:b w:val="0"/>
                <w:color w:val="FFFFFF"/>
                <w:sz w:val="20"/>
                <w:szCs w:val="20"/>
              </w:rPr>
            </w:pPr>
            <w:r w:rsidRPr="00D24EDF">
              <w:rPr>
                <w:rFonts w:eastAsia="Times New Roman" w:cs="Calibri"/>
                <w:b w:val="0"/>
                <w:color w:val="FFFFFF"/>
                <w:sz w:val="20"/>
                <w:szCs w:val="20"/>
              </w:rPr>
              <w:t>Sub-basin Description</w:t>
            </w:r>
          </w:p>
        </w:tc>
        <w:tc>
          <w:tcPr>
            <w:tcW w:w="0" w:type="dxa"/>
            <w:vMerge w:val="restart"/>
            <w:hideMark/>
          </w:tcPr>
          <w:p w14:paraId="71D8D279" w14:textId="5F5F1BF9" w:rsidR="00BD74B3" w:rsidRPr="00D24EDF" w:rsidRDefault="00BD74B3" w:rsidP="00CF3870">
            <w:pPr>
              <w:jc w:val="center"/>
              <w:rPr>
                <w:rFonts w:eastAsia="Times New Roman" w:cs="Calibri"/>
                <w:b w:val="0"/>
                <w:color w:val="FFFFFF"/>
                <w:sz w:val="20"/>
                <w:szCs w:val="20"/>
              </w:rPr>
            </w:pPr>
            <w:r w:rsidRPr="00D24EDF">
              <w:rPr>
                <w:rFonts w:eastAsia="Times New Roman" w:cs="Calibri"/>
                <w:b w:val="0"/>
                <w:color w:val="FFFFFF"/>
                <w:sz w:val="20"/>
                <w:szCs w:val="20"/>
              </w:rPr>
              <w:t xml:space="preserve">Percent Annual Chance </w:t>
            </w:r>
            <w:r w:rsidR="00E07304">
              <w:rPr>
                <w:rFonts w:eastAsia="Times New Roman" w:cs="Calibri"/>
                <w:b w:val="0"/>
                <w:color w:val="FFFFFF"/>
                <w:sz w:val="20"/>
                <w:szCs w:val="20"/>
              </w:rPr>
              <w:t>Exceedance</w:t>
            </w:r>
          </w:p>
        </w:tc>
        <w:tc>
          <w:tcPr>
            <w:tcW w:w="6336" w:type="dxa"/>
            <w:gridSpan w:val="8"/>
            <w:hideMark/>
          </w:tcPr>
          <w:p w14:paraId="260F5708" w14:textId="77777777" w:rsidR="00BD74B3" w:rsidRPr="00D24EDF" w:rsidRDefault="00BD74B3" w:rsidP="00CF3870">
            <w:pPr>
              <w:jc w:val="center"/>
              <w:rPr>
                <w:rFonts w:eastAsia="Times New Roman" w:cs="Calibri"/>
                <w:b w:val="0"/>
                <w:color w:val="FFFFFF"/>
                <w:sz w:val="20"/>
                <w:szCs w:val="20"/>
              </w:rPr>
            </w:pPr>
            <w:r w:rsidRPr="00D24EDF">
              <w:rPr>
                <w:rFonts w:eastAsia="Times New Roman" w:cs="Calibri"/>
                <w:b w:val="0"/>
                <w:color w:val="FFFFFF"/>
                <w:sz w:val="20"/>
                <w:szCs w:val="20"/>
              </w:rPr>
              <w:t>Rainfall Duration (in)</w:t>
            </w:r>
          </w:p>
        </w:tc>
      </w:tr>
      <w:tr w:rsidR="0081031F" w:rsidRPr="00D24EDF" w14:paraId="2DE95B9C" w14:textId="77777777" w:rsidTr="0081031F">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vMerge/>
            <w:hideMark/>
          </w:tcPr>
          <w:p w14:paraId="20D3F8C5" w14:textId="77777777" w:rsidR="00BD74B3" w:rsidRPr="00D24EDF" w:rsidRDefault="00BD74B3" w:rsidP="00CF3870">
            <w:pPr>
              <w:rPr>
                <w:rFonts w:eastAsia="Times New Roman" w:cs="Calibri"/>
                <w:b/>
                <w:color w:val="FFFFFF"/>
                <w:szCs w:val="20"/>
              </w:rPr>
            </w:pPr>
          </w:p>
        </w:tc>
        <w:tc>
          <w:tcPr>
            <w:tcW w:w="0" w:type="dxa"/>
            <w:vMerge/>
            <w:hideMark/>
          </w:tcPr>
          <w:p w14:paraId="7EFB711C" w14:textId="77777777" w:rsidR="00BD74B3" w:rsidRPr="00D24EDF" w:rsidRDefault="00BD74B3" w:rsidP="00CF3870">
            <w:pPr>
              <w:rPr>
                <w:rFonts w:eastAsia="Times New Roman" w:cs="Calibri"/>
                <w:b/>
                <w:color w:val="FFFFFF"/>
                <w:szCs w:val="20"/>
              </w:rPr>
            </w:pPr>
          </w:p>
        </w:tc>
        <w:tc>
          <w:tcPr>
            <w:tcW w:w="792" w:type="dxa"/>
            <w:shd w:val="clear" w:color="auto" w:fill="233972" w:themeFill="accent1"/>
            <w:hideMark/>
          </w:tcPr>
          <w:p w14:paraId="0F2F2D52"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5 min</w:t>
            </w:r>
          </w:p>
        </w:tc>
        <w:tc>
          <w:tcPr>
            <w:tcW w:w="792" w:type="dxa"/>
            <w:shd w:val="clear" w:color="auto" w:fill="233972" w:themeFill="accent1"/>
            <w:hideMark/>
          </w:tcPr>
          <w:p w14:paraId="1FEA56DE"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15 min</w:t>
            </w:r>
          </w:p>
        </w:tc>
        <w:tc>
          <w:tcPr>
            <w:tcW w:w="792" w:type="dxa"/>
            <w:shd w:val="clear" w:color="auto" w:fill="233972" w:themeFill="accent1"/>
            <w:hideMark/>
          </w:tcPr>
          <w:p w14:paraId="7C133F56"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1 hr</w:t>
            </w:r>
          </w:p>
        </w:tc>
        <w:tc>
          <w:tcPr>
            <w:tcW w:w="792" w:type="dxa"/>
            <w:shd w:val="clear" w:color="auto" w:fill="233972" w:themeFill="accent1"/>
            <w:hideMark/>
          </w:tcPr>
          <w:p w14:paraId="0971CB65"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2 hr</w:t>
            </w:r>
          </w:p>
        </w:tc>
        <w:tc>
          <w:tcPr>
            <w:tcW w:w="792" w:type="dxa"/>
            <w:shd w:val="clear" w:color="auto" w:fill="233972" w:themeFill="accent1"/>
            <w:hideMark/>
          </w:tcPr>
          <w:p w14:paraId="6D948C9F"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3 hr</w:t>
            </w:r>
          </w:p>
        </w:tc>
        <w:tc>
          <w:tcPr>
            <w:tcW w:w="792" w:type="dxa"/>
            <w:shd w:val="clear" w:color="auto" w:fill="233972" w:themeFill="accent1"/>
            <w:hideMark/>
          </w:tcPr>
          <w:p w14:paraId="76E3B308" w14:textId="612FFD1E" w:rsidR="00BD74B3" w:rsidRPr="00D24EDF" w:rsidRDefault="005153CB" w:rsidP="00CF3870">
            <w:pPr>
              <w:jc w:val="center"/>
              <w:rPr>
                <w:rFonts w:eastAsia="Times New Roman" w:cs="Calibri"/>
                <w:b/>
                <w:color w:val="FFFFFF"/>
                <w:szCs w:val="20"/>
              </w:rPr>
            </w:pPr>
            <w:r w:rsidRPr="00D24EDF">
              <w:rPr>
                <w:rFonts w:eastAsia="Times New Roman" w:cs="Calibri"/>
                <w:b/>
                <w:color w:val="FFFFFF"/>
                <w:szCs w:val="20"/>
              </w:rPr>
              <w:t>6 hr</w:t>
            </w:r>
          </w:p>
        </w:tc>
        <w:tc>
          <w:tcPr>
            <w:tcW w:w="792" w:type="dxa"/>
            <w:shd w:val="clear" w:color="auto" w:fill="233972" w:themeFill="accent1"/>
            <w:hideMark/>
          </w:tcPr>
          <w:p w14:paraId="1858431A"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12 hr</w:t>
            </w:r>
          </w:p>
        </w:tc>
        <w:tc>
          <w:tcPr>
            <w:tcW w:w="792" w:type="dxa"/>
            <w:shd w:val="clear" w:color="auto" w:fill="233972" w:themeFill="accent1"/>
            <w:hideMark/>
          </w:tcPr>
          <w:p w14:paraId="0D130667" w14:textId="77777777" w:rsidR="00BD74B3" w:rsidRPr="00D24EDF" w:rsidRDefault="00BD74B3" w:rsidP="00CF3870">
            <w:pPr>
              <w:jc w:val="center"/>
              <w:rPr>
                <w:rFonts w:eastAsia="Times New Roman" w:cs="Calibri"/>
                <w:b/>
                <w:color w:val="FFFFFF"/>
                <w:szCs w:val="20"/>
              </w:rPr>
            </w:pPr>
            <w:r w:rsidRPr="00D24EDF">
              <w:rPr>
                <w:rFonts w:eastAsia="Times New Roman" w:cs="Calibri"/>
                <w:b/>
                <w:color w:val="FFFFFF"/>
                <w:szCs w:val="20"/>
              </w:rPr>
              <w:t>24 hr</w:t>
            </w:r>
          </w:p>
        </w:tc>
      </w:tr>
      <w:tr w:rsidR="00194B6F" w:rsidRPr="00D24EDF" w14:paraId="3E70B005" w14:textId="77777777" w:rsidTr="0081031F">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vMerge w:val="restart"/>
            <w:hideMark/>
          </w:tcPr>
          <w:p w14:paraId="6C6C405E" w14:textId="46AB9C35" w:rsidR="00194B6F" w:rsidRPr="00D24EDF" w:rsidRDefault="00194B6F" w:rsidP="00194B6F">
            <w:pPr>
              <w:jc w:val="center"/>
              <w:rPr>
                <w:rFonts w:eastAsia="Times New Roman" w:cs="Calibri"/>
                <w:color w:val="000000"/>
                <w:szCs w:val="20"/>
              </w:rPr>
            </w:pPr>
            <w:r>
              <w:rPr>
                <w:rFonts w:eastAsia="Times New Roman" w:cs="Calibri"/>
                <w:color w:val="000000"/>
                <w:szCs w:val="20"/>
              </w:rPr>
              <w:t>International Falcon Reservoir</w:t>
            </w:r>
          </w:p>
        </w:tc>
        <w:tc>
          <w:tcPr>
            <w:tcW w:w="0" w:type="dxa"/>
            <w:hideMark/>
          </w:tcPr>
          <w:p w14:paraId="0FEE480B" w14:textId="5EC0F998" w:rsidR="00194B6F" w:rsidRPr="00595D4D" w:rsidRDefault="00194B6F" w:rsidP="00194B6F">
            <w:pPr>
              <w:jc w:val="center"/>
              <w:rPr>
                <w:rFonts w:eastAsia="Times New Roman" w:cs="Calibri"/>
                <w:color w:val="000000"/>
                <w:szCs w:val="20"/>
              </w:rPr>
            </w:pPr>
            <w:r>
              <w:rPr>
                <w:rFonts w:eastAsia="Times New Roman" w:cs="Calibri"/>
                <w:color w:val="000000"/>
                <w:szCs w:val="20"/>
              </w:rPr>
              <w:t>10%</w:t>
            </w:r>
          </w:p>
        </w:tc>
        <w:tc>
          <w:tcPr>
            <w:tcW w:w="792" w:type="dxa"/>
          </w:tcPr>
          <w:p w14:paraId="434E8512" w14:textId="68DA1C9A" w:rsidR="00194B6F" w:rsidRPr="003972F6" w:rsidRDefault="00194B6F" w:rsidP="00194B6F">
            <w:pPr>
              <w:jc w:val="center"/>
              <w:rPr>
                <w:rFonts w:eastAsia="Times New Roman" w:cs="Calibri"/>
                <w:color w:val="000000"/>
                <w:szCs w:val="20"/>
              </w:rPr>
            </w:pPr>
            <w:r w:rsidRPr="003972F6">
              <w:rPr>
                <w:rFonts w:cs="Calibri"/>
                <w:color w:val="000000"/>
                <w:szCs w:val="20"/>
              </w:rPr>
              <w:t>0.79</w:t>
            </w:r>
          </w:p>
        </w:tc>
        <w:tc>
          <w:tcPr>
            <w:tcW w:w="792" w:type="dxa"/>
          </w:tcPr>
          <w:p w14:paraId="3653CA6C" w14:textId="128837AF" w:rsidR="00194B6F" w:rsidRPr="0079710F" w:rsidRDefault="00194B6F" w:rsidP="00194B6F">
            <w:pPr>
              <w:jc w:val="center"/>
              <w:rPr>
                <w:rFonts w:eastAsia="Times New Roman" w:cs="Calibri"/>
                <w:color w:val="000000"/>
                <w:szCs w:val="20"/>
              </w:rPr>
            </w:pPr>
            <w:r w:rsidRPr="008B7DFC">
              <w:rPr>
                <w:rFonts w:cs="Calibri"/>
                <w:color w:val="000000"/>
                <w:szCs w:val="20"/>
              </w:rPr>
              <w:t>1.58</w:t>
            </w:r>
          </w:p>
        </w:tc>
        <w:tc>
          <w:tcPr>
            <w:tcW w:w="792" w:type="dxa"/>
          </w:tcPr>
          <w:p w14:paraId="478964A1" w14:textId="0ECCF218" w:rsidR="00194B6F" w:rsidRPr="00B927CB" w:rsidRDefault="00194B6F" w:rsidP="00194B6F">
            <w:pPr>
              <w:jc w:val="center"/>
              <w:rPr>
                <w:rFonts w:eastAsia="Times New Roman" w:cs="Calibri"/>
                <w:color w:val="000000"/>
                <w:szCs w:val="20"/>
              </w:rPr>
            </w:pPr>
            <w:r w:rsidRPr="0097405E">
              <w:rPr>
                <w:rFonts w:cs="Calibri"/>
                <w:color w:val="000000"/>
                <w:szCs w:val="20"/>
              </w:rPr>
              <w:t>2.90</w:t>
            </w:r>
          </w:p>
        </w:tc>
        <w:tc>
          <w:tcPr>
            <w:tcW w:w="792" w:type="dxa"/>
          </w:tcPr>
          <w:p w14:paraId="7CE654B1" w14:textId="67703B10" w:rsidR="00194B6F" w:rsidRPr="00B927CB" w:rsidRDefault="00194B6F" w:rsidP="00194B6F">
            <w:pPr>
              <w:jc w:val="center"/>
              <w:rPr>
                <w:rFonts w:eastAsia="Times New Roman" w:cs="Calibri"/>
                <w:color w:val="000000"/>
                <w:szCs w:val="20"/>
              </w:rPr>
            </w:pPr>
            <w:r w:rsidRPr="00B927CB">
              <w:rPr>
                <w:rFonts w:cs="Calibri"/>
                <w:color w:val="000000"/>
                <w:szCs w:val="20"/>
              </w:rPr>
              <w:t>3.61</w:t>
            </w:r>
          </w:p>
        </w:tc>
        <w:tc>
          <w:tcPr>
            <w:tcW w:w="792" w:type="dxa"/>
          </w:tcPr>
          <w:p w14:paraId="2B4C1332" w14:textId="5796C56E" w:rsidR="00194B6F" w:rsidRPr="007B236C" w:rsidRDefault="00194B6F" w:rsidP="00194B6F">
            <w:pPr>
              <w:jc w:val="center"/>
              <w:rPr>
                <w:rFonts w:eastAsia="Times New Roman" w:cs="Calibri"/>
                <w:color w:val="000000"/>
                <w:szCs w:val="20"/>
              </w:rPr>
            </w:pPr>
            <w:r w:rsidRPr="00D02207">
              <w:rPr>
                <w:rFonts w:cs="Calibri"/>
                <w:color w:val="000000"/>
                <w:szCs w:val="20"/>
              </w:rPr>
              <w:t>4.03</w:t>
            </w:r>
          </w:p>
        </w:tc>
        <w:tc>
          <w:tcPr>
            <w:tcW w:w="792" w:type="dxa"/>
          </w:tcPr>
          <w:p w14:paraId="2089399C" w14:textId="4E20E706" w:rsidR="00194B6F" w:rsidRPr="00585FF1" w:rsidRDefault="00194B6F" w:rsidP="00194B6F">
            <w:pPr>
              <w:jc w:val="center"/>
              <w:rPr>
                <w:rFonts w:eastAsia="Times New Roman" w:cs="Calibri"/>
                <w:color w:val="000000"/>
                <w:szCs w:val="20"/>
              </w:rPr>
            </w:pPr>
            <w:r w:rsidRPr="00EB637D">
              <w:rPr>
                <w:rFonts w:cs="Calibri"/>
                <w:color w:val="000000"/>
                <w:szCs w:val="20"/>
              </w:rPr>
              <w:t>4.71</w:t>
            </w:r>
          </w:p>
        </w:tc>
        <w:tc>
          <w:tcPr>
            <w:tcW w:w="792" w:type="dxa"/>
          </w:tcPr>
          <w:p w14:paraId="4B73E459" w14:textId="5F4BB7C1" w:rsidR="00194B6F" w:rsidRPr="00585FF1" w:rsidRDefault="00194B6F" w:rsidP="00194B6F">
            <w:pPr>
              <w:jc w:val="center"/>
              <w:rPr>
                <w:rFonts w:eastAsia="Times New Roman" w:cs="Calibri"/>
                <w:color w:val="000000"/>
                <w:szCs w:val="20"/>
              </w:rPr>
            </w:pPr>
            <w:r w:rsidRPr="00585FF1">
              <w:rPr>
                <w:rFonts w:cs="Calibri"/>
                <w:color w:val="000000"/>
                <w:szCs w:val="20"/>
              </w:rPr>
              <w:t>5.27</w:t>
            </w:r>
          </w:p>
        </w:tc>
        <w:tc>
          <w:tcPr>
            <w:tcW w:w="792" w:type="dxa"/>
          </w:tcPr>
          <w:p w14:paraId="380BF988" w14:textId="76D55A80" w:rsidR="00194B6F" w:rsidRPr="00585FF1" w:rsidRDefault="00194B6F" w:rsidP="00194B6F">
            <w:pPr>
              <w:jc w:val="center"/>
              <w:rPr>
                <w:rFonts w:eastAsia="Times New Roman" w:cs="Calibri"/>
                <w:color w:val="000000"/>
                <w:szCs w:val="20"/>
              </w:rPr>
            </w:pPr>
            <w:r w:rsidRPr="00585FF1">
              <w:rPr>
                <w:rFonts w:cs="Calibri"/>
                <w:color w:val="000000"/>
                <w:szCs w:val="20"/>
              </w:rPr>
              <w:t>5.85</w:t>
            </w:r>
          </w:p>
        </w:tc>
      </w:tr>
      <w:tr w:rsidR="00194B6F" w:rsidRPr="00D24EDF" w14:paraId="321A026E" w14:textId="77777777" w:rsidTr="0081031F">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vMerge/>
            <w:hideMark/>
          </w:tcPr>
          <w:p w14:paraId="041D92F3" w14:textId="77777777" w:rsidR="00194B6F" w:rsidRPr="00D24EDF" w:rsidRDefault="00194B6F" w:rsidP="00194B6F">
            <w:pPr>
              <w:rPr>
                <w:rFonts w:eastAsia="Times New Roman" w:cs="Calibri"/>
                <w:color w:val="000000"/>
                <w:szCs w:val="20"/>
              </w:rPr>
            </w:pPr>
          </w:p>
        </w:tc>
        <w:tc>
          <w:tcPr>
            <w:tcW w:w="0" w:type="dxa"/>
            <w:hideMark/>
          </w:tcPr>
          <w:p w14:paraId="7D9B33AA" w14:textId="2C3429C4" w:rsidR="00194B6F" w:rsidRPr="00595D4D" w:rsidRDefault="00194B6F" w:rsidP="00194B6F">
            <w:pPr>
              <w:jc w:val="center"/>
              <w:rPr>
                <w:rFonts w:eastAsia="Times New Roman" w:cs="Calibri"/>
                <w:color w:val="000000"/>
                <w:szCs w:val="20"/>
              </w:rPr>
            </w:pPr>
            <w:r>
              <w:rPr>
                <w:rFonts w:eastAsia="Times New Roman" w:cs="Calibri"/>
                <w:color w:val="000000"/>
                <w:szCs w:val="20"/>
              </w:rPr>
              <w:t>4%</w:t>
            </w:r>
          </w:p>
        </w:tc>
        <w:tc>
          <w:tcPr>
            <w:tcW w:w="792" w:type="dxa"/>
          </w:tcPr>
          <w:p w14:paraId="4619F439" w14:textId="71FDD636" w:rsidR="00194B6F" w:rsidRPr="003972F6" w:rsidRDefault="00194B6F" w:rsidP="00194B6F">
            <w:pPr>
              <w:jc w:val="center"/>
              <w:rPr>
                <w:rFonts w:eastAsia="Times New Roman" w:cs="Calibri"/>
                <w:color w:val="000000"/>
                <w:szCs w:val="20"/>
              </w:rPr>
            </w:pPr>
            <w:r w:rsidRPr="003972F6">
              <w:rPr>
                <w:rFonts w:cs="Calibri"/>
                <w:color w:val="000000"/>
                <w:szCs w:val="20"/>
              </w:rPr>
              <w:t>0.97</w:t>
            </w:r>
          </w:p>
        </w:tc>
        <w:tc>
          <w:tcPr>
            <w:tcW w:w="792" w:type="dxa"/>
          </w:tcPr>
          <w:p w14:paraId="6CBB0519" w14:textId="320FBD3F" w:rsidR="00194B6F" w:rsidRPr="0079710F" w:rsidRDefault="00194B6F" w:rsidP="00194B6F">
            <w:pPr>
              <w:jc w:val="center"/>
              <w:rPr>
                <w:rFonts w:eastAsia="Times New Roman" w:cs="Calibri"/>
                <w:color w:val="000000"/>
                <w:szCs w:val="20"/>
              </w:rPr>
            </w:pPr>
            <w:r w:rsidRPr="008B7DFC">
              <w:rPr>
                <w:rFonts w:cs="Calibri"/>
                <w:color w:val="000000"/>
                <w:szCs w:val="20"/>
              </w:rPr>
              <w:t>1.95</w:t>
            </w:r>
          </w:p>
        </w:tc>
        <w:tc>
          <w:tcPr>
            <w:tcW w:w="792" w:type="dxa"/>
          </w:tcPr>
          <w:p w14:paraId="5DBF7A7B" w14:textId="20DBD575" w:rsidR="00194B6F" w:rsidRPr="00B927CB" w:rsidRDefault="00194B6F" w:rsidP="00194B6F">
            <w:pPr>
              <w:jc w:val="center"/>
              <w:rPr>
                <w:rFonts w:eastAsia="Times New Roman" w:cs="Calibri"/>
                <w:color w:val="000000"/>
                <w:szCs w:val="20"/>
              </w:rPr>
            </w:pPr>
            <w:r w:rsidRPr="0097405E">
              <w:rPr>
                <w:rFonts w:cs="Calibri"/>
                <w:color w:val="000000"/>
                <w:szCs w:val="20"/>
              </w:rPr>
              <w:t>3.58</w:t>
            </w:r>
          </w:p>
        </w:tc>
        <w:tc>
          <w:tcPr>
            <w:tcW w:w="792" w:type="dxa"/>
          </w:tcPr>
          <w:p w14:paraId="15CA97D4" w14:textId="2C98AC7E" w:rsidR="00194B6F" w:rsidRPr="00B927CB" w:rsidRDefault="00194B6F" w:rsidP="00194B6F">
            <w:pPr>
              <w:jc w:val="center"/>
              <w:rPr>
                <w:rFonts w:eastAsia="Times New Roman" w:cs="Calibri"/>
                <w:color w:val="000000"/>
                <w:szCs w:val="20"/>
              </w:rPr>
            </w:pPr>
            <w:r w:rsidRPr="00B927CB">
              <w:rPr>
                <w:rFonts w:cs="Calibri"/>
                <w:color w:val="000000"/>
                <w:szCs w:val="20"/>
              </w:rPr>
              <w:t>4.52</w:t>
            </w:r>
          </w:p>
        </w:tc>
        <w:tc>
          <w:tcPr>
            <w:tcW w:w="792" w:type="dxa"/>
          </w:tcPr>
          <w:p w14:paraId="182F5D03" w14:textId="781E2015" w:rsidR="00194B6F" w:rsidRPr="007B236C" w:rsidRDefault="00194B6F" w:rsidP="00194B6F">
            <w:pPr>
              <w:jc w:val="center"/>
              <w:rPr>
                <w:rFonts w:eastAsia="Times New Roman" w:cs="Calibri"/>
                <w:color w:val="000000"/>
                <w:szCs w:val="20"/>
              </w:rPr>
            </w:pPr>
            <w:r w:rsidRPr="00D02207">
              <w:rPr>
                <w:rFonts w:cs="Calibri"/>
                <w:color w:val="000000"/>
                <w:szCs w:val="20"/>
              </w:rPr>
              <w:t>5.09</w:t>
            </w:r>
          </w:p>
        </w:tc>
        <w:tc>
          <w:tcPr>
            <w:tcW w:w="792" w:type="dxa"/>
          </w:tcPr>
          <w:p w14:paraId="6C0FEA05" w14:textId="36C1BC51" w:rsidR="00194B6F" w:rsidRPr="00EB637D" w:rsidRDefault="00194B6F" w:rsidP="00194B6F">
            <w:pPr>
              <w:jc w:val="center"/>
              <w:rPr>
                <w:rFonts w:eastAsia="Times New Roman" w:cs="Calibri"/>
                <w:color w:val="000000"/>
                <w:szCs w:val="20"/>
              </w:rPr>
            </w:pPr>
            <w:r w:rsidRPr="00EB637D">
              <w:rPr>
                <w:rFonts w:cs="Calibri"/>
                <w:color w:val="000000"/>
                <w:szCs w:val="20"/>
              </w:rPr>
              <w:t>6.00</w:t>
            </w:r>
          </w:p>
        </w:tc>
        <w:tc>
          <w:tcPr>
            <w:tcW w:w="792" w:type="dxa"/>
          </w:tcPr>
          <w:p w14:paraId="3991A8EB" w14:textId="41623E7A" w:rsidR="00194B6F" w:rsidRPr="00585FF1" w:rsidRDefault="00194B6F" w:rsidP="00194B6F">
            <w:pPr>
              <w:jc w:val="center"/>
              <w:rPr>
                <w:rFonts w:eastAsia="Times New Roman" w:cs="Calibri"/>
                <w:color w:val="000000"/>
                <w:szCs w:val="20"/>
              </w:rPr>
            </w:pPr>
            <w:r w:rsidRPr="00585FF1">
              <w:rPr>
                <w:rFonts w:cs="Calibri"/>
                <w:color w:val="000000"/>
                <w:szCs w:val="20"/>
              </w:rPr>
              <w:t>6.74</w:t>
            </w:r>
          </w:p>
        </w:tc>
        <w:tc>
          <w:tcPr>
            <w:tcW w:w="792" w:type="dxa"/>
          </w:tcPr>
          <w:p w14:paraId="240A16D0" w14:textId="710399FF" w:rsidR="00194B6F" w:rsidRPr="00585FF1" w:rsidRDefault="00194B6F" w:rsidP="00194B6F">
            <w:pPr>
              <w:jc w:val="center"/>
              <w:rPr>
                <w:rFonts w:eastAsia="Times New Roman" w:cs="Calibri"/>
                <w:color w:val="000000"/>
                <w:szCs w:val="20"/>
              </w:rPr>
            </w:pPr>
            <w:r w:rsidRPr="00585FF1">
              <w:rPr>
                <w:rFonts w:cs="Calibri"/>
                <w:color w:val="000000"/>
                <w:szCs w:val="20"/>
              </w:rPr>
              <w:t>7.49</w:t>
            </w:r>
          </w:p>
        </w:tc>
      </w:tr>
      <w:tr w:rsidR="00194B6F" w:rsidRPr="00D24EDF" w14:paraId="040B6806" w14:textId="77777777" w:rsidTr="0081031F">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vMerge/>
            <w:hideMark/>
          </w:tcPr>
          <w:p w14:paraId="2ADBF9C6" w14:textId="77777777" w:rsidR="00194B6F" w:rsidRPr="00D24EDF" w:rsidRDefault="00194B6F" w:rsidP="00194B6F">
            <w:pPr>
              <w:rPr>
                <w:rFonts w:eastAsia="Times New Roman" w:cs="Calibri"/>
                <w:color w:val="000000"/>
                <w:szCs w:val="20"/>
              </w:rPr>
            </w:pPr>
          </w:p>
        </w:tc>
        <w:tc>
          <w:tcPr>
            <w:tcW w:w="0" w:type="dxa"/>
            <w:hideMark/>
          </w:tcPr>
          <w:p w14:paraId="5409E32A" w14:textId="68330D1B" w:rsidR="00194B6F" w:rsidRPr="00595D4D" w:rsidRDefault="00194B6F" w:rsidP="00194B6F">
            <w:pPr>
              <w:jc w:val="center"/>
              <w:rPr>
                <w:rFonts w:eastAsia="Times New Roman" w:cs="Calibri"/>
                <w:color w:val="000000"/>
                <w:szCs w:val="20"/>
              </w:rPr>
            </w:pPr>
            <w:r>
              <w:rPr>
                <w:rFonts w:eastAsia="Times New Roman" w:cs="Calibri"/>
                <w:color w:val="000000"/>
                <w:szCs w:val="20"/>
              </w:rPr>
              <w:t>2%</w:t>
            </w:r>
          </w:p>
        </w:tc>
        <w:tc>
          <w:tcPr>
            <w:tcW w:w="792" w:type="dxa"/>
          </w:tcPr>
          <w:p w14:paraId="1A5CB1FB" w14:textId="3237B703" w:rsidR="00194B6F" w:rsidRPr="003972F6" w:rsidRDefault="00194B6F" w:rsidP="00194B6F">
            <w:pPr>
              <w:jc w:val="center"/>
              <w:rPr>
                <w:rFonts w:eastAsia="Times New Roman" w:cs="Calibri"/>
                <w:color w:val="000000"/>
                <w:szCs w:val="20"/>
              </w:rPr>
            </w:pPr>
            <w:r w:rsidRPr="003972F6">
              <w:rPr>
                <w:rFonts w:cs="Calibri"/>
                <w:color w:val="000000"/>
                <w:szCs w:val="20"/>
              </w:rPr>
              <w:t>1.12</w:t>
            </w:r>
          </w:p>
        </w:tc>
        <w:tc>
          <w:tcPr>
            <w:tcW w:w="792" w:type="dxa"/>
          </w:tcPr>
          <w:p w14:paraId="712496FD" w14:textId="1E74ACCF" w:rsidR="00194B6F" w:rsidRPr="0079710F" w:rsidRDefault="00194B6F" w:rsidP="00194B6F">
            <w:pPr>
              <w:jc w:val="center"/>
              <w:rPr>
                <w:rFonts w:eastAsia="Times New Roman" w:cs="Calibri"/>
                <w:color w:val="000000"/>
                <w:szCs w:val="20"/>
              </w:rPr>
            </w:pPr>
            <w:r w:rsidRPr="008B7DFC">
              <w:rPr>
                <w:rFonts w:cs="Calibri"/>
                <w:color w:val="000000"/>
                <w:szCs w:val="20"/>
              </w:rPr>
              <w:t>2.24</w:t>
            </w:r>
          </w:p>
        </w:tc>
        <w:tc>
          <w:tcPr>
            <w:tcW w:w="792" w:type="dxa"/>
          </w:tcPr>
          <w:p w14:paraId="23C15994" w14:textId="7D1635F2" w:rsidR="00194B6F" w:rsidRPr="00B927CB" w:rsidRDefault="00194B6F" w:rsidP="00194B6F">
            <w:pPr>
              <w:jc w:val="center"/>
              <w:rPr>
                <w:rFonts w:eastAsia="Times New Roman" w:cs="Calibri"/>
                <w:color w:val="000000"/>
                <w:szCs w:val="20"/>
              </w:rPr>
            </w:pPr>
            <w:r w:rsidRPr="0097405E">
              <w:rPr>
                <w:rFonts w:cs="Calibri"/>
                <w:color w:val="000000"/>
                <w:szCs w:val="20"/>
              </w:rPr>
              <w:t>4.12</w:t>
            </w:r>
          </w:p>
        </w:tc>
        <w:tc>
          <w:tcPr>
            <w:tcW w:w="792" w:type="dxa"/>
          </w:tcPr>
          <w:p w14:paraId="4B964B5F" w14:textId="58208052" w:rsidR="00194B6F" w:rsidRPr="00B927CB" w:rsidRDefault="00194B6F" w:rsidP="00194B6F">
            <w:pPr>
              <w:jc w:val="center"/>
              <w:rPr>
                <w:rFonts w:eastAsia="Times New Roman" w:cs="Calibri"/>
                <w:color w:val="000000"/>
                <w:szCs w:val="20"/>
              </w:rPr>
            </w:pPr>
            <w:r w:rsidRPr="00B927CB">
              <w:rPr>
                <w:rFonts w:cs="Calibri"/>
                <w:color w:val="000000"/>
                <w:szCs w:val="20"/>
              </w:rPr>
              <w:t>5.25</w:t>
            </w:r>
          </w:p>
        </w:tc>
        <w:tc>
          <w:tcPr>
            <w:tcW w:w="792" w:type="dxa"/>
          </w:tcPr>
          <w:p w14:paraId="5FD655B9" w14:textId="71E7A9EB" w:rsidR="00194B6F" w:rsidRPr="007B236C" w:rsidRDefault="00194B6F" w:rsidP="00194B6F">
            <w:pPr>
              <w:jc w:val="center"/>
              <w:rPr>
                <w:rFonts w:eastAsia="Times New Roman" w:cs="Calibri"/>
                <w:color w:val="000000"/>
                <w:szCs w:val="20"/>
              </w:rPr>
            </w:pPr>
            <w:r w:rsidRPr="00D02207">
              <w:rPr>
                <w:rFonts w:cs="Calibri"/>
                <w:color w:val="000000"/>
                <w:szCs w:val="20"/>
              </w:rPr>
              <w:t>5.95</w:t>
            </w:r>
          </w:p>
        </w:tc>
        <w:tc>
          <w:tcPr>
            <w:tcW w:w="792" w:type="dxa"/>
          </w:tcPr>
          <w:p w14:paraId="3CA38EB9" w14:textId="5F6E9E4C" w:rsidR="00194B6F" w:rsidRPr="00EB637D" w:rsidRDefault="00194B6F" w:rsidP="00194B6F">
            <w:pPr>
              <w:jc w:val="center"/>
              <w:rPr>
                <w:rFonts w:eastAsia="Times New Roman" w:cs="Calibri"/>
                <w:color w:val="000000"/>
                <w:szCs w:val="20"/>
              </w:rPr>
            </w:pPr>
            <w:r w:rsidRPr="00EB637D">
              <w:rPr>
                <w:rFonts w:cs="Calibri"/>
                <w:color w:val="000000"/>
                <w:szCs w:val="20"/>
              </w:rPr>
              <w:t>7.07</w:t>
            </w:r>
          </w:p>
        </w:tc>
        <w:tc>
          <w:tcPr>
            <w:tcW w:w="792" w:type="dxa"/>
          </w:tcPr>
          <w:p w14:paraId="69A713FD" w14:textId="31BBA240" w:rsidR="00194B6F" w:rsidRPr="00585FF1" w:rsidRDefault="00194B6F" w:rsidP="00194B6F">
            <w:pPr>
              <w:jc w:val="center"/>
              <w:rPr>
                <w:rFonts w:eastAsia="Times New Roman" w:cs="Calibri"/>
                <w:color w:val="000000"/>
                <w:szCs w:val="20"/>
              </w:rPr>
            </w:pPr>
            <w:r w:rsidRPr="00585FF1">
              <w:rPr>
                <w:rFonts w:cs="Calibri"/>
                <w:color w:val="000000"/>
                <w:szCs w:val="20"/>
              </w:rPr>
              <w:t>8.00</w:t>
            </w:r>
          </w:p>
        </w:tc>
        <w:tc>
          <w:tcPr>
            <w:tcW w:w="792" w:type="dxa"/>
          </w:tcPr>
          <w:p w14:paraId="49B6C75F" w14:textId="064C4686" w:rsidR="00194B6F" w:rsidRPr="00585FF1" w:rsidRDefault="00194B6F" w:rsidP="00194B6F">
            <w:pPr>
              <w:jc w:val="center"/>
              <w:rPr>
                <w:rFonts w:eastAsia="Times New Roman" w:cs="Calibri"/>
                <w:color w:val="000000"/>
                <w:szCs w:val="20"/>
              </w:rPr>
            </w:pPr>
            <w:r w:rsidRPr="00585FF1">
              <w:rPr>
                <w:rFonts w:cs="Calibri"/>
                <w:color w:val="000000"/>
                <w:szCs w:val="20"/>
              </w:rPr>
              <w:t>8.92</w:t>
            </w:r>
          </w:p>
        </w:tc>
      </w:tr>
      <w:tr w:rsidR="00194B6F" w:rsidRPr="00D24EDF" w14:paraId="0CDF7899" w14:textId="77777777" w:rsidTr="0081031F">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vMerge/>
            <w:hideMark/>
          </w:tcPr>
          <w:p w14:paraId="44A25FDB" w14:textId="77777777" w:rsidR="00194B6F" w:rsidRPr="00D24EDF" w:rsidRDefault="00194B6F" w:rsidP="00194B6F">
            <w:pPr>
              <w:rPr>
                <w:rFonts w:eastAsia="Times New Roman" w:cs="Calibri"/>
                <w:color w:val="000000"/>
                <w:szCs w:val="20"/>
              </w:rPr>
            </w:pPr>
          </w:p>
        </w:tc>
        <w:tc>
          <w:tcPr>
            <w:tcW w:w="0" w:type="dxa"/>
            <w:hideMark/>
          </w:tcPr>
          <w:p w14:paraId="24443ECF" w14:textId="098ABAE6" w:rsidR="00194B6F" w:rsidRPr="00595D4D" w:rsidRDefault="00194B6F" w:rsidP="00194B6F">
            <w:pPr>
              <w:jc w:val="center"/>
              <w:rPr>
                <w:rFonts w:eastAsia="Times New Roman" w:cs="Calibri"/>
                <w:color w:val="000000"/>
                <w:szCs w:val="20"/>
              </w:rPr>
            </w:pPr>
            <w:r>
              <w:rPr>
                <w:rFonts w:eastAsia="Times New Roman" w:cs="Calibri"/>
                <w:color w:val="000000"/>
                <w:szCs w:val="20"/>
              </w:rPr>
              <w:t>1%</w:t>
            </w:r>
          </w:p>
        </w:tc>
        <w:tc>
          <w:tcPr>
            <w:tcW w:w="792" w:type="dxa"/>
          </w:tcPr>
          <w:p w14:paraId="692A5467" w14:textId="373A2AEB" w:rsidR="00194B6F" w:rsidRPr="003972F6" w:rsidRDefault="00194B6F" w:rsidP="00194B6F">
            <w:pPr>
              <w:jc w:val="center"/>
              <w:rPr>
                <w:rFonts w:eastAsia="Times New Roman" w:cs="Calibri"/>
                <w:color w:val="000000"/>
                <w:szCs w:val="20"/>
              </w:rPr>
            </w:pPr>
            <w:r w:rsidRPr="003972F6">
              <w:rPr>
                <w:rFonts w:cs="Calibri"/>
                <w:color w:val="000000"/>
                <w:szCs w:val="20"/>
              </w:rPr>
              <w:t>1.28</w:t>
            </w:r>
          </w:p>
        </w:tc>
        <w:tc>
          <w:tcPr>
            <w:tcW w:w="792" w:type="dxa"/>
          </w:tcPr>
          <w:p w14:paraId="17F4DF05" w14:textId="4D8D419A" w:rsidR="00194B6F" w:rsidRPr="0079710F" w:rsidRDefault="00194B6F" w:rsidP="00194B6F">
            <w:pPr>
              <w:jc w:val="center"/>
              <w:rPr>
                <w:rFonts w:eastAsia="Times New Roman" w:cs="Calibri"/>
                <w:color w:val="000000"/>
                <w:szCs w:val="20"/>
              </w:rPr>
            </w:pPr>
            <w:r w:rsidRPr="008B7DFC">
              <w:rPr>
                <w:rFonts w:cs="Calibri"/>
                <w:color w:val="000000"/>
                <w:szCs w:val="20"/>
              </w:rPr>
              <w:t>2.55</w:t>
            </w:r>
          </w:p>
        </w:tc>
        <w:tc>
          <w:tcPr>
            <w:tcW w:w="792" w:type="dxa"/>
          </w:tcPr>
          <w:p w14:paraId="281C7000" w14:textId="3F1A8EAE" w:rsidR="00194B6F" w:rsidRPr="00B927CB" w:rsidRDefault="00194B6F" w:rsidP="00194B6F">
            <w:pPr>
              <w:jc w:val="center"/>
              <w:rPr>
                <w:rFonts w:eastAsia="Times New Roman" w:cs="Calibri"/>
                <w:color w:val="000000"/>
                <w:szCs w:val="20"/>
              </w:rPr>
            </w:pPr>
            <w:r w:rsidRPr="0097405E">
              <w:rPr>
                <w:rFonts w:cs="Calibri"/>
                <w:color w:val="000000"/>
                <w:szCs w:val="20"/>
              </w:rPr>
              <w:t>4.70</w:t>
            </w:r>
          </w:p>
        </w:tc>
        <w:tc>
          <w:tcPr>
            <w:tcW w:w="792" w:type="dxa"/>
          </w:tcPr>
          <w:p w14:paraId="660177C8" w14:textId="78E08BF7" w:rsidR="00194B6F" w:rsidRPr="00B927CB" w:rsidRDefault="00194B6F" w:rsidP="00194B6F">
            <w:pPr>
              <w:jc w:val="center"/>
              <w:rPr>
                <w:rFonts w:eastAsia="Times New Roman" w:cs="Calibri"/>
                <w:color w:val="000000"/>
                <w:szCs w:val="20"/>
              </w:rPr>
            </w:pPr>
            <w:r w:rsidRPr="00B927CB">
              <w:rPr>
                <w:rFonts w:cs="Calibri"/>
                <w:color w:val="000000"/>
                <w:szCs w:val="20"/>
              </w:rPr>
              <w:t>6.05</w:t>
            </w:r>
          </w:p>
        </w:tc>
        <w:tc>
          <w:tcPr>
            <w:tcW w:w="792" w:type="dxa"/>
          </w:tcPr>
          <w:p w14:paraId="615D0DF1" w14:textId="59666C01" w:rsidR="00194B6F" w:rsidRPr="007B236C" w:rsidRDefault="00194B6F" w:rsidP="00194B6F">
            <w:pPr>
              <w:jc w:val="center"/>
              <w:rPr>
                <w:rFonts w:eastAsia="Times New Roman" w:cs="Calibri"/>
                <w:color w:val="000000"/>
                <w:szCs w:val="20"/>
              </w:rPr>
            </w:pPr>
            <w:r w:rsidRPr="00D02207">
              <w:rPr>
                <w:rFonts w:cs="Calibri"/>
                <w:color w:val="000000"/>
                <w:szCs w:val="20"/>
              </w:rPr>
              <w:t>6.91</w:t>
            </w:r>
          </w:p>
        </w:tc>
        <w:tc>
          <w:tcPr>
            <w:tcW w:w="792" w:type="dxa"/>
          </w:tcPr>
          <w:p w14:paraId="49ECD208" w14:textId="494A4425" w:rsidR="00194B6F" w:rsidRPr="00EB637D" w:rsidRDefault="00194B6F" w:rsidP="00194B6F">
            <w:pPr>
              <w:jc w:val="center"/>
              <w:rPr>
                <w:rFonts w:eastAsia="Times New Roman" w:cs="Calibri"/>
                <w:color w:val="000000"/>
                <w:szCs w:val="20"/>
              </w:rPr>
            </w:pPr>
            <w:r w:rsidRPr="00EB637D">
              <w:rPr>
                <w:rFonts w:cs="Calibri"/>
                <w:color w:val="000000"/>
                <w:szCs w:val="20"/>
              </w:rPr>
              <w:t>8.28</w:t>
            </w:r>
          </w:p>
        </w:tc>
        <w:tc>
          <w:tcPr>
            <w:tcW w:w="792" w:type="dxa"/>
          </w:tcPr>
          <w:p w14:paraId="1D4263EF" w14:textId="41251ADB" w:rsidR="00194B6F" w:rsidRPr="00585FF1" w:rsidRDefault="00194B6F" w:rsidP="00194B6F">
            <w:pPr>
              <w:jc w:val="center"/>
              <w:rPr>
                <w:rFonts w:eastAsia="Times New Roman" w:cs="Calibri"/>
                <w:color w:val="000000"/>
                <w:szCs w:val="20"/>
              </w:rPr>
            </w:pPr>
            <w:r w:rsidRPr="00585FF1">
              <w:rPr>
                <w:rFonts w:cs="Calibri"/>
                <w:color w:val="000000"/>
                <w:szCs w:val="20"/>
              </w:rPr>
              <w:t>9.41</w:t>
            </w:r>
          </w:p>
        </w:tc>
        <w:tc>
          <w:tcPr>
            <w:tcW w:w="792" w:type="dxa"/>
          </w:tcPr>
          <w:p w14:paraId="1700984D" w14:textId="47840E1D" w:rsidR="00194B6F" w:rsidRPr="00585FF1" w:rsidRDefault="00194B6F" w:rsidP="00194B6F">
            <w:pPr>
              <w:jc w:val="center"/>
              <w:rPr>
                <w:rFonts w:eastAsia="Times New Roman" w:cs="Calibri"/>
                <w:color w:val="000000"/>
                <w:szCs w:val="20"/>
              </w:rPr>
            </w:pPr>
            <w:r w:rsidRPr="00585FF1">
              <w:rPr>
                <w:rFonts w:cs="Calibri"/>
                <w:color w:val="000000"/>
                <w:szCs w:val="20"/>
              </w:rPr>
              <w:t>10.52</w:t>
            </w:r>
          </w:p>
        </w:tc>
      </w:tr>
      <w:tr w:rsidR="00194B6F" w:rsidRPr="00D24EDF" w14:paraId="4AD3E318" w14:textId="77777777" w:rsidTr="0081031F">
        <w:trPr>
          <w:cnfStyle w:val="000000010000" w:firstRow="0" w:lastRow="0" w:firstColumn="0" w:lastColumn="0" w:oddVBand="0" w:evenVBand="0" w:oddHBand="0" w:evenHBand="1" w:firstRowFirstColumn="0" w:firstRowLastColumn="0" w:lastRowFirstColumn="0" w:lastRowLastColumn="0"/>
          <w:trHeight w:val="340"/>
          <w:jc w:val="center"/>
        </w:trPr>
        <w:tc>
          <w:tcPr>
            <w:tcW w:w="0" w:type="dxa"/>
            <w:vMerge/>
            <w:hideMark/>
          </w:tcPr>
          <w:p w14:paraId="74224904" w14:textId="77777777" w:rsidR="00194B6F" w:rsidRPr="00D24EDF" w:rsidRDefault="00194B6F" w:rsidP="00194B6F">
            <w:pPr>
              <w:rPr>
                <w:rFonts w:eastAsia="Times New Roman" w:cs="Calibri"/>
                <w:color w:val="000000"/>
                <w:szCs w:val="20"/>
              </w:rPr>
            </w:pPr>
          </w:p>
        </w:tc>
        <w:tc>
          <w:tcPr>
            <w:tcW w:w="0" w:type="dxa"/>
            <w:hideMark/>
          </w:tcPr>
          <w:p w14:paraId="62580A93" w14:textId="2A30C739" w:rsidR="00194B6F" w:rsidRPr="00595D4D" w:rsidRDefault="00194B6F" w:rsidP="00194B6F">
            <w:pPr>
              <w:jc w:val="center"/>
              <w:rPr>
                <w:rFonts w:eastAsia="Times New Roman" w:cs="Calibri"/>
                <w:color w:val="000000"/>
                <w:szCs w:val="20"/>
              </w:rPr>
            </w:pPr>
            <w:r>
              <w:rPr>
                <w:rFonts w:eastAsia="Times New Roman" w:cs="Calibri"/>
                <w:color w:val="000000"/>
                <w:szCs w:val="20"/>
              </w:rPr>
              <w:t>1%</w:t>
            </w:r>
            <w:r w:rsidRPr="00EB0AB1">
              <w:rPr>
                <w:rFonts w:eastAsia="Times New Roman" w:cs="Calibri"/>
                <w:color w:val="000000"/>
                <w:szCs w:val="20"/>
              </w:rPr>
              <w:t xml:space="preserve"> minus</w:t>
            </w:r>
          </w:p>
        </w:tc>
        <w:tc>
          <w:tcPr>
            <w:tcW w:w="792" w:type="dxa"/>
          </w:tcPr>
          <w:p w14:paraId="669A876F" w14:textId="301E3E1C" w:rsidR="00194B6F" w:rsidRPr="003972F6" w:rsidRDefault="00194B6F" w:rsidP="00194B6F">
            <w:pPr>
              <w:jc w:val="center"/>
              <w:rPr>
                <w:rFonts w:eastAsia="Times New Roman" w:cs="Calibri"/>
                <w:color w:val="000000"/>
                <w:szCs w:val="20"/>
              </w:rPr>
            </w:pPr>
            <w:r w:rsidRPr="003972F6">
              <w:rPr>
                <w:rFonts w:cs="Calibri"/>
                <w:color w:val="000000"/>
                <w:szCs w:val="20"/>
              </w:rPr>
              <w:t>0.98</w:t>
            </w:r>
          </w:p>
        </w:tc>
        <w:tc>
          <w:tcPr>
            <w:tcW w:w="792" w:type="dxa"/>
          </w:tcPr>
          <w:p w14:paraId="514AABF4" w14:textId="13418E44" w:rsidR="00194B6F" w:rsidRPr="0079710F" w:rsidRDefault="00194B6F" w:rsidP="00194B6F">
            <w:pPr>
              <w:jc w:val="center"/>
              <w:rPr>
                <w:rFonts w:eastAsia="Times New Roman" w:cs="Calibri"/>
                <w:color w:val="000000"/>
                <w:szCs w:val="20"/>
              </w:rPr>
            </w:pPr>
            <w:r w:rsidRPr="008B7DFC">
              <w:rPr>
                <w:rFonts w:cs="Calibri"/>
                <w:color w:val="000000"/>
                <w:szCs w:val="20"/>
              </w:rPr>
              <w:t>1.96</w:t>
            </w:r>
          </w:p>
        </w:tc>
        <w:tc>
          <w:tcPr>
            <w:tcW w:w="792" w:type="dxa"/>
          </w:tcPr>
          <w:p w14:paraId="38B3886E" w14:textId="54FB953A" w:rsidR="00194B6F" w:rsidRPr="00B927CB" w:rsidRDefault="00194B6F" w:rsidP="00194B6F">
            <w:pPr>
              <w:jc w:val="center"/>
              <w:rPr>
                <w:rFonts w:eastAsia="Times New Roman" w:cs="Calibri"/>
                <w:color w:val="000000"/>
                <w:szCs w:val="20"/>
              </w:rPr>
            </w:pPr>
            <w:r w:rsidRPr="0097405E">
              <w:rPr>
                <w:rFonts w:cs="Calibri"/>
                <w:color w:val="000000"/>
                <w:szCs w:val="20"/>
              </w:rPr>
              <w:t>3.62</w:t>
            </w:r>
          </w:p>
        </w:tc>
        <w:tc>
          <w:tcPr>
            <w:tcW w:w="792" w:type="dxa"/>
          </w:tcPr>
          <w:p w14:paraId="5A85C72A" w14:textId="5298B9B2" w:rsidR="00194B6F" w:rsidRPr="00B927CB" w:rsidRDefault="00194B6F" w:rsidP="00194B6F">
            <w:pPr>
              <w:jc w:val="center"/>
              <w:rPr>
                <w:rFonts w:eastAsia="Times New Roman" w:cs="Calibri"/>
                <w:color w:val="000000"/>
                <w:szCs w:val="20"/>
              </w:rPr>
            </w:pPr>
            <w:r w:rsidRPr="00B927CB">
              <w:rPr>
                <w:rFonts w:cs="Calibri"/>
                <w:color w:val="000000"/>
                <w:szCs w:val="20"/>
              </w:rPr>
              <w:t>4.68</w:t>
            </w:r>
          </w:p>
        </w:tc>
        <w:tc>
          <w:tcPr>
            <w:tcW w:w="792" w:type="dxa"/>
          </w:tcPr>
          <w:p w14:paraId="593682FA" w14:textId="4818C385" w:rsidR="00194B6F" w:rsidRPr="007B236C" w:rsidRDefault="00194B6F" w:rsidP="00194B6F">
            <w:pPr>
              <w:jc w:val="center"/>
              <w:rPr>
                <w:rFonts w:eastAsia="Times New Roman" w:cs="Calibri"/>
                <w:color w:val="000000"/>
                <w:szCs w:val="20"/>
              </w:rPr>
            </w:pPr>
            <w:r w:rsidRPr="00D02207">
              <w:rPr>
                <w:rFonts w:cs="Calibri"/>
                <w:color w:val="000000"/>
                <w:szCs w:val="20"/>
              </w:rPr>
              <w:t>5.36</w:t>
            </w:r>
          </w:p>
        </w:tc>
        <w:tc>
          <w:tcPr>
            <w:tcW w:w="792" w:type="dxa"/>
          </w:tcPr>
          <w:p w14:paraId="1B4BA02B" w14:textId="7911A7B2" w:rsidR="00194B6F" w:rsidRPr="00EB637D" w:rsidRDefault="00194B6F" w:rsidP="00194B6F">
            <w:pPr>
              <w:jc w:val="center"/>
              <w:rPr>
                <w:rFonts w:eastAsia="Times New Roman" w:cs="Calibri"/>
                <w:color w:val="000000"/>
                <w:szCs w:val="20"/>
              </w:rPr>
            </w:pPr>
            <w:r w:rsidRPr="00EB637D">
              <w:rPr>
                <w:rFonts w:cs="Calibri"/>
                <w:color w:val="000000"/>
                <w:szCs w:val="20"/>
              </w:rPr>
              <w:t>6.46</w:t>
            </w:r>
          </w:p>
        </w:tc>
        <w:tc>
          <w:tcPr>
            <w:tcW w:w="792" w:type="dxa"/>
          </w:tcPr>
          <w:p w14:paraId="3F4C41F3" w14:textId="355B4476" w:rsidR="00194B6F" w:rsidRPr="00585FF1" w:rsidRDefault="00194B6F" w:rsidP="00194B6F">
            <w:pPr>
              <w:jc w:val="center"/>
              <w:rPr>
                <w:rFonts w:eastAsia="Times New Roman" w:cs="Calibri"/>
                <w:color w:val="000000"/>
                <w:szCs w:val="20"/>
              </w:rPr>
            </w:pPr>
            <w:r w:rsidRPr="00585FF1">
              <w:rPr>
                <w:rFonts w:cs="Calibri"/>
                <w:color w:val="000000"/>
                <w:szCs w:val="20"/>
              </w:rPr>
              <w:t>7.38</w:t>
            </w:r>
          </w:p>
        </w:tc>
        <w:tc>
          <w:tcPr>
            <w:tcW w:w="792" w:type="dxa"/>
          </w:tcPr>
          <w:p w14:paraId="6B8AE72F" w14:textId="095E32D2" w:rsidR="00194B6F" w:rsidRPr="00585FF1" w:rsidRDefault="00194B6F" w:rsidP="00194B6F">
            <w:pPr>
              <w:jc w:val="center"/>
              <w:rPr>
                <w:rFonts w:eastAsia="Times New Roman" w:cs="Calibri"/>
                <w:color w:val="000000"/>
                <w:szCs w:val="20"/>
              </w:rPr>
            </w:pPr>
            <w:r w:rsidRPr="00585FF1">
              <w:rPr>
                <w:rFonts w:cs="Calibri"/>
                <w:color w:val="000000"/>
                <w:szCs w:val="20"/>
              </w:rPr>
              <w:t>8.29</w:t>
            </w:r>
          </w:p>
        </w:tc>
      </w:tr>
      <w:tr w:rsidR="00194B6F" w:rsidRPr="00D24EDF" w14:paraId="681000D2" w14:textId="77777777" w:rsidTr="0081031F">
        <w:trPr>
          <w:cnfStyle w:val="000000100000" w:firstRow="0" w:lastRow="0" w:firstColumn="0" w:lastColumn="0" w:oddVBand="0" w:evenVBand="0" w:oddHBand="1" w:evenHBand="0" w:firstRowFirstColumn="0" w:firstRowLastColumn="0" w:lastRowFirstColumn="0" w:lastRowLastColumn="0"/>
          <w:trHeight w:val="331"/>
          <w:jc w:val="center"/>
        </w:trPr>
        <w:tc>
          <w:tcPr>
            <w:tcW w:w="0" w:type="dxa"/>
            <w:vMerge/>
            <w:hideMark/>
          </w:tcPr>
          <w:p w14:paraId="3DBBF4A6" w14:textId="77777777" w:rsidR="00194B6F" w:rsidRPr="00D24EDF" w:rsidRDefault="00194B6F" w:rsidP="00194B6F">
            <w:pPr>
              <w:rPr>
                <w:rFonts w:eastAsia="Times New Roman" w:cs="Calibri"/>
                <w:color w:val="000000"/>
                <w:szCs w:val="20"/>
              </w:rPr>
            </w:pPr>
          </w:p>
        </w:tc>
        <w:tc>
          <w:tcPr>
            <w:tcW w:w="0" w:type="dxa"/>
            <w:hideMark/>
          </w:tcPr>
          <w:p w14:paraId="6EA5517A" w14:textId="2C579BFE" w:rsidR="00194B6F" w:rsidRPr="00595D4D" w:rsidRDefault="00194B6F" w:rsidP="00194B6F">
            <w:pPr>
              <w:jc w:val="center"/>
              <w:rPr>
                <w:rFonts w:eastAsia="Times New Roman" w:cs="Calibri"/>
                <w:color w:val="000000"/>
                <w:szCs w:val="20"/>
              </w:rPr>
            </w:pPr>
            <w:r>
              <w:rPr>
                <w:rFonts w:eastAsia="Times New Roman" w:cs="Calibri"/>
                <w:color w:val="000000"/>
                <w:szCs w:val="20"/>
              </w:rPr>
              <w:t>1%</w:t>
            </w:r>
            <w:r w:rsidRPr="00EB0AB1">
              <w:rPr>
                <w:rFonts w:eastAsia="Times New Roman" w:cs="Calibri"/>
                <w:color w:val="000000"/>
                <w:szCs w:val="20"/>
              </w:rPr>
              <w:t xml:space="preserve"> plus</w:t>
            </w:r>
          </w:p>
        </w:tc>
        <w:tc>
          <w:tcPr>
            <w:tcW w:w="792" w:type="dxa"/>
          </w:tcPr>
          <w:p w14:paraId="5733B8F8" w14:textId="7DD04E7E" w:rsidR="00194B6F" w:rsidRPr="003972F6" w:rsidRDefault="00194B6F" w:rsidP="00194B6F">
            <w:pPr>
              <w:jc w:val="center"/>
              <w:rPr>
                <w:rFonts w:eastAsia="Times New Roman" w:cs="Calibri"/>
                <w:color w:val="000000"/>
                <w:szCs w:val="20"/>
              </w:rPr>
            </w:pPr>
            <w:r w:rsidRPr="003972F6">
              <w:rPr>
                <w:rFonts w:cs="Calibri"/>
                <w:color w:val="000000"/>
                <w:szCs w:val="20"/>
              </w:rPr>
              <w:t>1.57</w:t>
            </w:r>
          </w:p>
        </w:tc>
        <w:tc>
          <w:tcPr>
            <w:tcW w:w="792" w:type="dxa"/>
          </w:tcPr>
          <w:p w14:paraId="764BE179" w14:textId="3B603E6C" w:rsidR="00194B6F" w:rsidRPr="0079710F" w:rsidRDefault="00194B6F" w:rsidP="00194B6F">
            <w:pPr>
              <w:jc w:val="center"/>
              <w:rPr>
                <w:rFonts w:eastAsia="Times New Roman" w:cs="Calibri"/>
                <w:color w:val="000000"/>
                <w:szCs w:val="20"/>
              </w:rPr>
            </w:pPr>
            <w:r w:rsidRPr="008B7DFC">
              <w:rPr>
                <w:rFonts w:cs="Calibri"/>
                <w:color w:val="000000"/>
                <w:szCs w:val="20"/>
              </w:rPr>
              <w:t>3.14</w:t>
            </w:r>
          </w:p>
        </w:tc>
        <w:tc>
          <w:tcPr>
            <w:tcW w:w="792" w:type="dxa"/>
          </w:tcPr>
          <w:p w14:paraId="5815E7ED" w14:textId="76477871" w:rsidR="00194B6F" w:rsidRPr="00B927CB" w:rsidRDefault="00194B6F" w:rsidP="00194B6F">
            <w:pPr>
              <w:jc w:val="center"/>
              <w:rPr>
                <w:rFonts w:eastAsia="Times New Roman" w:cs="Calibri"/>
                <w:color w:val="000000"/>
                <w:szCs w:val="20"/>
              </w:rPr>
            </w:pPr>
            <w:r w:rsidRPr="0097405E">
              <w:rPr>
                <w:rFonts w:cs="Calibri"/>
                <w:color w:val="000000"/>
                <w:szCs w:val="20"/>
              </w:rPr>
              <w:t>5.79</w:t>
            </w:r>
          </w:p>
        </w:tc>
        <w:tc>
          <w:tcPr>
            <w:tcW w:w="792" w:type="dxa"/>
          </w:tcPr>
          <w:p w14:paraId="5B6F4A6F" w14:textId="2EE484A2" w:rsidR="00194B6F" w:rsidRPr="00B927CB" w:rsidRDefault="00194B6F" w:rsidP="00194B6F">
            <w:pPr>
              <w:jc w:val="center"/>
              <w:rPr>
                <w:rFonts w:eastAsia="Times New Roman" w:cs="Calibri"/>
                <w:color w:val="000000"/>
                <w:szCs w:val="20"/>
              </w:rPr>
            </w:pPr>
            <w:r w:rsidRPr="00B927CB">
              <w:rPr>
                <w:rFonts w:cs="Calibri"/>
                <w:color w:val="000000"/>
                <w:szCs w:val="20"/>
              </w:rPr>
              <w:t>7.43</w:t>
            </w:r>
          </w:p>
        </w:tc>
        <w:tc>
          <w:tcPr>
            <w:tcW w:w="792" w:type="dxa"/>
          </w:tcPr>
          <w:p w14:paraId="57876E46" w14:textId="0FC0FED1" w:rsidR="00194B6F" w:rsidRPr="007B236C" w:rsidRDefault="00194B6F" w:rsidP="00194B6F">
            <w:pPr>
              <w:jc w:val="center"/>
              <w:rPr>
                <w:rFonts w:eastAsia="Times New Roman" w:cs="Calibri"/>
                <w:color w:val="000000"/>
                <w:szCs w:val="20"/>
              </w:rPr>
            </w:pPr>
            <w:r w:rsidRPr="00D02207">
              <w:rPr>
                <w:rFonts w:cs="Calibri"/>
                <w:color w:val="000000"/>
                <w:szCs w:val="20"/>
              </w:rPr>
              <w:t>8.46</w:t>
            </w:r>
          </w:p>
        </w:tc>
        <w:tc>
          <w:tcPr>
            <w:tcW w:w="792" w:type="dxa"/>
          </w:tcPr>
          <w:p w14:paraId="019E4721" w14:textId="79FC41BC" w:rsidR="00194B6F" w:rsidRPr="00EB637D" w:rsidRDefault="00194B6F" w:rsidP="00194B6F">
            <w:pPr>
              <w:jc w:val="center"/>
              <w:rPr>
                <w:rFonts w:eastAsia="Times New Roman" w:cs="Calibri"/>
                <w:color w:val="000000"/>
                <w:szCs w:val="20"/>
              </w:rPr>
            </w:pPr>
            <w:r w:rsidRPr="00EB637D">
              <w:rPr>
                <w:rFonts w:cs="Calibri"/>
                <w:color w:val="000000"/>
                <w:szCs w:val="20"/>
              </w:rPr>
              <w:t>10.10</w:t>
            </w:r>
          </w:p>
        </w:tc>
        <w:tc>
          <w:tcPr>
            <w:tcW w:w="792" w:type="dxa"/>
          </w:tcPr>
          <w:p w14:paraId="301B6C58" w14:textId="5D72B0C5" w:rsidR="00194B6F" w:rsidRPr="00585FF1" w:rsidRDefault="00194B6F" w:rsidP="00194B6F">
            <w:pPr>
              <w:jc w:val="center"/>
              <w:rPr>
                <w:rFonts w:eastAsia="Times New Roman" w:cs="Calibri"/>
                <w:color w:val="000000"/>
                <w:szCs w:val="20"/>
              </w:rPr>
            </w:pPr>
            <w:r w:rsidRPr="00585FF1">
              <w:rPr>
                <w:rFonts w:cs="Calibri"/>
                <w:color w:val="000000"/>
                <w:szCs w:val="20"/>
              </w:rPr>
              <w:t>11.44</w:t>
            </w:r>
          </w:p>
        </w:tc>
        <w:tc>
          <w:tcPr>
            <w:tcW w:w="792" w:type="dxa"/>
          </w:tcPr>
          <w:p w14:paraId="27183E05" w14:textId="13F46FED" w:rsidR="00194B6F" w:rsidRPr="00585FF1" w:rsidRDefault="00194B6F" w:rsidP="00194B6F">
            <w:pPr>
              <w:jc w:val="center"/>
              <w:rPr>
                <w:rFonts w:eastAsia="Times New Roman" w:cs="Calibri"/>
                <w:color w:val="000000"/>
                <w:szCs w:val="20"/>
              </w:rPr>
            </w:pPr>
            <w:r w:rsidRPr="00585FF1">
              <w:rPr>
                <w:rFonts w:cs="Calibri"/>
                <w:color w:val="000000"/>
                <w:szCs w:val="20"/>
              </w:rPr>
              <w:t>12.74</w:t>
            </w:r>
          </w:p>
        </w:tc>
      </w:tr>
      <w:tr w:rsidR="00194B6F" w:rsidRPr="00D24EDF" w14:paraId="7C117F03" w14:textId="77777777" w:rsidTr="0081031F">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vMerge/>
            <w:hideMark/>
          </w:tcPr>
          <w:p w14:paraId="48FC66EC" w14:textId="77777777" w:rsidR="00194B6F" w:rsidRPr="00D24EDF" w:rsidRDefault="00194B6F" w:rsidP="00194B6F">
            <w:pPr>
              <w:rPr>
                <w:rFonts w:eastAsia="Times New Roman" w:cs="Calibri"/>
                <w:color w:val="000000"/>
                <w:szCs w:val="20"/>
              </w:rPr>
            </w:pPr>
          </w:p>
        </w:tc>
        <w:tc>
          <w:tcPr>
            <w:tcW w:w="0" w:type="dxa"/>
            <w:hideMark/>
          </w:tcPr>
          <w:p w14:paraId="160539D0" w14:textId="38082149" w:rsidR="00194B6F" w:rsidRPr="00595D4D" w:rsidRDefault="00194B6F" w:rsidP="00194B6F">
            <w:pPr>
              <w:jc w:val="center"/>
              <w:rPr>
                <w:rFonts w:eastAsia="Times New Roman" w:cs="Calibri"/>
                <w:color w:val="000000"/>
                <w:szCs w:val="20"/>
              </w:rPr>
            </w:pPr>
            <w:r>
              <w:rPr>
                <w:rFonts w:eastAsia="Times New Roman" w:cs="Calibri"/>
                <w:color w:val="000000"/>
                <w:szCs w:val="20"/>
              </w:rPr>
              <w:t>0.2%</w:t>
            </w:r>
          </w:p>
        </w:tc>
        <w:tc>
          <w:tcPr>
            <w:tcW w:w="792" w:type="dxa"/>
          </w:tcPr>
          <w:p w14:paraId="61879E60" w14:textId="2376A254" w:rsidR="00194B6F" w:rsidRPr="003972F6" w:rsidRDefault="00194B6F" w:rsidP="00194B6F">
            <w:pPr>
              <w:jc w:val="center"/>
              <w:rPr>
                <w:rFonts w:eastAsia="Times New Roman" w:cs="Calibri"/>
                <w:color w:val="000000"/>
                <w:szCs w:val="20"/>
              </w:rPr>
            </w:pPr>
            <w:r w:rsidRPr="003972F6">
              <w:rPr>
                <w:rFonts w:cs="Calibri"/>
                <w:color w:val="000000"/>
                <w:szCs w:val="20"/>
              </w:rPr>
              <w:t>1.68</w:t>
            </w:r>
          </w:p>
        </w:tc>
        <w:tc>
          <w:tcPr>
            <w:tcW w:w="792" w:type="dxa"/>
          </w:tcPr>
          <w:p w14:paraId="2AD3C376" w14:textId="193E3215" w:rsidR="00194B6F" w:rsidRPr="0079710F" w:rsidRDefault="00194B6F" w:rsidP="00194B6F">
            <w:pPr>
              <w:jc w:val="center"/>
              <w:rPr>
                <w:rFonts w:eastAsia="Times New Roman" w:cs="Calibri"/>
                <w:color w:val="000000"/>
                <w:szCs w:val="20"/>
              </w:rPr>
            </w:pPr>
            <w:r w:rsidRPr="008B7DFC">
              <w:rPr>
                <w:rFonts w:cs="Calibri"/>
                <w:color w:val="000000"/>
                <w:szCs w:val="20"/>
              </w:rPr>
              <w:t>3.34</w:t>
            </w:r>
          </w:p>
        </w:tc>
        <w:tc>
          <w:tcPr>
            <w:tcW w:w="792" w:type="dxa"/>
          </w:tcPr>
          <w:p w14:paraId="18FE3FA4" w14:textId="021400A3" w:rsidR="00194B6F" w:rsidRPr="00B927CB" w:rsidRDefault="00194B6F" w:rsidP="00194B6F">
            <w:pPr>
              <w:jc w:val="center"/>
              <w:rPr>
                <w:rFonts w:eastAsia="Times New Roman" w:cs="Calibri"/>
                <w:color w:val="000000"/>
                <w:szCs w:val="20"/>
              </w:rPr>
            </w:pPr>
            <w:r w:rsidRPr="0097405E">
              <w:rPr>
                <w:rFonts w:cs="Calibri"/>
                <w:color w:val="000000"/>
                <w:szCs w:val="20"/>
              </w:rPr>
              <w:t>6.26</w:t>
            </w:r>
          </w:p>
        </w:tc>
        <w:tc>
          <w:tcPr>
            <w:tcW w:w="792" w:type="dxa"/>
          </w:tcPr>
          <w:p w14:paraId="6CDC2BC6" w14:textId="546918BF" w:rsidR="00194B6F" w:rsidRPr="00B927CB" w:rsidRDefault="00194B6F" w:rsidP="00194B6F">
            <w:pPr>
              <w:jc w:val="center"/>
              <w:rPr>
                <w:rFonts w:eastAsia="Times New Roman" w:cs="Calibri"/>
                <w:color w:val="000000"/>
                <w:szCs w:val="20"/>
              </w:rPr>
            </w:pPr>
            <w:r w:rsidRPr="00B927CB">
              <w:rPr>
                <w:rFonts w:cs="Calibri"/>
                <w:color w:val="000000"/>
                <w:szCs w:val="20"/>
              </w:rPr>
              <w:t>8.29</w:t>
            </w:r>
          </w:p>
        </w:tc>
        <w:tc>
          <w:tcPr>
            <w:tcW w:w="792" w:type="dxa"/>
          </w:tcPr>
          <w:p w14:paraId="558849C8" w14:textId="5EE745AF" w:rsidR="00194B6F" w:rsidRPr="007B236C" w:rsidRDefault="00194B6F" w:rsidP="00194B6F">
            <w:pPr>
              <w:jc w:val="center"/>
              <w:rPr>
                <w:rFonts w:eastAsia="Times New Roman" w:cs="Calibri"/>
                <w:color w:val="000000"/>
                <w:szCs w:val="20"/>
              </w:rPr>
            </w:pPr>
            <w:r w:rsidRPr="00D02207">
              <w:rPr>
                <w:rFonts w:cs="Calibri"/>
                <w:color w:val="000000"/>
                <w:szCs w:val="20"/>
              </w:rPr>
              <w:t>9.61</w:t>
            </w:r>
          </w:p>
        </w:tc>
        <w:tc>
          <w:tcPr>
            <w:tcW w:w="792" w:type="dxa"/>
          </w:tcPr>
          <w:p w14:paraId="68836B6D" w14:textId="69692370" w:rsidR="00194B6F" w:rsidRPr="00EB637D" w:rsidRDefault="00194B6F" w:rsidP="00194B6F">
            <w:pPr>
              <w:jc w:val="center"/>
              <w:rPr>
                <w:rFonts w:eastAsia="Times New Roman" w:cs="Calibri"/>
                <w:color w:val="000000"/>
                <w:szCs w:val="20"/>
              </w:rPr>
            </w:pPr>
            <w:r w:rsidRPr="00EB637D">
              <w:rPr>
                <w:rFonts w:cs="Calibri"/>
                <w:color w:val="000000"/>
                <w:szCs w:val="20"/>
              </w:rPr>
              <w:t>11.68</w:t>
            </w:r>
          </w:p>
        </w:tc>
        <w:tc>
          <w:tcPr>
            <w:tcW w:w="792" w:type="dxa"/>
          </w:tcPr>
          <w:p w14:paraId="14BD1269" w14:textId="018169DD" w:rsidR="00194B6F" w:rsidRPr="00585FF1" w:rsidRDefault="00194B6F" w:rsidP="00194B6F">
            <w:pPr>
              <w:jc w:val="center"/>
              <w:rPr>
                <w:rFonts w:eastAsia="Times New Roman" w:cs="Calibri"/>
                <w:color w:val="000000"/>
                <w:szCs w:val="20"/>
              </w:rPr>
            </w:pPr>
            <w:r w:rsidRPr="00585FF1">
              <w:rPr>
                <w:rFonts w:cs="Calibri"/>
                <w:color w:val="000000"/>
                <w:szCs w:val="20"/>
              </w:rPr>
              <w:t>13.29</w:t>
            </w:r>
          </w:p>
        </w:tc>
        <w:tc>
          <w:tcPr>
            <w:tcW w:w="792" w:type="dxa"/>
          </w:tcPr>
          <w:p w14:paraId="34780982" w14:textId="5CC70585" w:rsidR="00194B6F" w:rsidRPr="00585FF1" w:rsidRDefault="00194B6F" w:rsidP="00194B6F">
            <w:pPr>
              <w:jc w:val="center"/>
              <w:rPr>
                <w:rFonts w:eastAsia="Times New Roman" w:cs="Calibri"/>
                <w:color w:val="000000"/>
                <w:szCs w:val="20"/>
              </w:rPr>
            </w:pPr>
            <w:r w:rsidRPr="00585FF1">
              <w:rPr>
                <w:rFonts w:cs="Calibri"/>
                <w:color w:val="000000"/>
                <w:szCs w:val="20"/>
              </w:rPr>
              <w:t>14.77</w:t>
            </w:r>
          </w:p>
        </w:tc>
      </w:tr>
    </w:tbl>
    <w:p w14:paraId="59950FE9" w14:textId="77777777" w:rsidR="006F31D2" w:rsidRPr="00BD4BCB" w:rsidRDefault="006F31D2" w:rsidP="006F31D2">
      <w:pPr>
        <w:rPr>
          <w:sz w:val="20"/>
          <w:szCs w:val="20"/>
        </w:rPr>
      </w:pPr>
    </w:p>
    <w:p w14:paraId="682B61D0" w14:textId="1DF3CED3" w:rsidR="002E128B" w:rsidRDefault="00574D34" w:rsidP="00935D01">
      <w:pPr>
        <w:pStyle w:val="2Body-Text"/>
        <w:pageBreakBefore/>
      </w:pPr>
      <w:r>
        <w:fldChar w:fldCharType="begin"/>
      </w:r>
      <w:r>
        <w:instrText xml:space="preserve"> REF _Ref489954946 \h </w:instrText>
      </w:r>
      <w:r w:rsidR="00935D01">
        <w:instrText xml:space="preserve"> \* MERGEFORMAT </w:instrText>
      </w:r>
      <w:r>
        <w:fldChar w:fldCharType="separate"/>
      </w:r>
      <w:r w:rsidR="00CD79E1" w:rsidRPr="00BB74C1">
        <w:t xml:space="preserve">Figure </w:t>
      </w:r>
      <w:r w:rsidR="00CD79E1" w:rsidRPr="00CD79E1">
        <w:rPr>
          <w:bCs/>
          <w:noProof/>
        </w:rPr>
        <w:t>2.4</w:t>
      </w:r>
      <w:r>
        <w:fldChar w:fldCharType="end"/>
      </w:r>
      <w:r>
        <w:t xml:space="preserve"> </w:t>
      </w:r>
      <w:r w:rsidR="00BE0018">
        <w:t>and</w:t>
      </w:r>
      <w:r>
        <w:t xml:space="preserve"> </w:t>
      </w:r>
      <w:r>
        <w:fldChar w:fldCharType="begin"/>
      </w:r>
      <w:r>
        <w:instrText xml:space="preserve"> REF _Ref111641672 \h </w:instrText>
      </w:r>
      <w:r w:rsidR="00935D01">
        <w:instrText xml:space="preserve"> \* MERGEFORMAT </w:instrText>
      </w:r>
      <w:r>
        <w:fldChar w:fldCharType="separate"/>
      </w:r>
      <w:r w:rsidR="00CD79E1" w:rsidRPr="00BB74C1">
        <w:t xml:space="preserve">Figure </w:t>
      </w:r>
      <w:r w:rsidR="00CD79E1" w:rsidRPr="00CD79E1">
        <w:rPr>
          <w:noProof/>
        </w:rPr>
        <w:t>2</w:t>
      </w:r>
      <w:r w:rsidR="00CD79E1">
        <w:rPr>
          <w:noProof/>
        </w:rPr>
        <w:t>.</w:t>
      </w:r>
      <w:r w:rsidR="00CD79E1" w:rsidRPr="00CD79E1">
        <w:rPr>
          <w:noProof/>
        </w:rPr>
        <w:t>5</w:t>
      </w:r>
      <w:r>
        <w:fldChar w:fldCharType="end"/>
      </w:r>
      <w:r>
        <w:t xml:space="preserve"> </w:t>
      </w:r>
      <w:r w:rsidR="002E128B" w:rsidRPr="004D0A69">
        <w:t xml:space="preserve">show the hyetographs </w:t>
      </w:r>
      <w:r w:rsidR="007073F8" w:rsidRPr="004D0A69">
        <w:t>applied to the 2D computational mesh.</w:t>
      </w:r>
    </w:p>
    <w:p w14:paraId="1E9A78C6" w14:textId="3EBF6A64" w:rsidR="002E128B" w:rsidRPr="00BB74C1" w:rsidRDefault="008A09E9" w:rsidP="00F15128">
      <w:pPr>
        <w:jc w:val="center"/>
      </w:pPr>
      <w:bookmarkStart w:id="98" w:name="_Hlk61599437"/>
      <w:r>
        <w:rPr>
          <w:noProof/>
        </w:rPr>
        <w:drawing>
          <wp:inline distT="0" distB="0" distL="0" distR="0" wp14:anchorId="2C84299A" wp14:editId="5E1B7F04">
            <wp:extent cx="5755341" cy="3769308"/>
            <wp:effectExtent l="0" t="0" r="0" b="3175"/>
            <wp:docPr id="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98738" cy="3797729"/>
                    </a:xfrm>
                    <a:prstGeom prst="rect">
                      <a:avLst/>
                    </a:prstGeom>
                    <a:noFill/>
                  </pic:spPr>
                </pic:pic>
              </a:graphicData>
            </a:graphic>
          </wp:inline>
        </w:drawing>
      </w:r>
    </w:p>
    <w:p w14:paraId="04441995" w14:textId="5F2371BD" w:rsidR="00BE0018" w:rsidRDefault="002E128B" w:rsidP="008906ED">
      <w:pPr>
        <w:pStyle w:val="Caption"/>
        <w:jc w:val="center"/>
      </w:pPr>
      <w:bookmarkStart w:id="99" w:name="_Ref489954946"/>
      <w:bookmarkStart w:id="100" w:name="_Toc112779299"/>
      <w:r w:rsidRPr="00BB74C1">
        <w:t xml:space="preserve">Figure </w:t>
      </w:r>
      <w:r w:rsidR="00190A56">
        <w:rPr>
          <w:b w:val="0"/>
          <w:bCs w:val="0"/>
        </w:rPr>
        <w:fldChar w:fldCharType="begin"/>
      </w:r>
      <w:r w:rsidR="00190A56">
        <w:rPr>
          <w:b w:val="0"/>
        </w:rPr>
        <w:instrText xml:space="preserve"> STYLEREF 1 \s </w:instrText>
      </w:r>
      <w:r w:rsidR="00190A56">
        <w:rPr>
          <w:b w:val="0"/>
          <w:bCs w:val="0"/>
        </w:rPr>
        <w:fldChar w:fldCharType="separate"/>
      </w:r>
      <w:r w:rsidR="00CD79E1">
        <w:rPr>
          <w:b w:val="0"/>
          <w:noProof/>
        </w:rPr>
        <w:t>2</w:t>
      </w:r>
      <w:r w:rsidR="00190A56">
        <w:rPr>
          <w:b w:val="0"/>
          <w:bCs w:val="0"/>
        </w:rPr>
        <w:fldChar w:fldCharType="end"/>
      </w:r>
      <w:r w:rsidR="00DF57B2">
        <w:t>.</w:t>
      </w:r>
      <w:r w:rsidR="00190A56">
        <w:rPr>
          <w:b w:val="0"/>
          <w:bCs w:val="0"/>
        </w:rPr>
        <w:fldChar w:fldCharType="begin"/>
      </w:r>
      <w:r w:rsidR="00190A56">
        <w:rPr>
          <w:b w:val="0"/>
        </w:rPr>
        <w:instrText xml:space="preserve"> SEQ Figure \* ARABIC \s 1 </w:instrText>
      </w:r>
      <w:r w:rsidR="00190A56">
        <w:rPr>
          <w:b w:val="0"/>
          <w:bCs w:val="0"/>
        </w:rPr>
        <w:fldChar w:fldCharType="separate"/>
      </w:r>
      <w:r w:rsidR="00CD79E1">
        <w:rPr>
          <w:b w:val="0"/>
          <w:noProof/>
        </w:rPr>
        <w:t>4</w:t>
      </w:r>
      <w:r w:rsidR="00190A56">
        <w:rPr>
          <w:b w:val="0"/>
          <w:bCs w:val="0"/>
        </w:rPr>
        <w:fldChar w:fldCharType="end"/>
      </w:r>
      <w:bookmarkEnd w:id="99"/>
      <w:r w:rsidRPr="00BB74C1">
        <w:t xml:space="preserve">: </w:t>
      </w:r>
      <w:r w:rsidR="005153CB">
        <w:t xml:space="preserve">Excess </w:t>
      </w:r>
      <w:r w:rsidRPr="00BB74C1">
        <w:t xml:space="preserve">Precipitation Hyetographs </w:t>
      </w:r>
      <w:r w:rsidR="00446CCF">
        <w:t>A</w:t>
      </w:r>
      <w:r w:rsidRPr="00BB74C1">
        <w:t>pplied to the Computational Mesh</w:t>
      </w:r>
      <w:r w:rsidR="00BE0018">
        <w:t xml:space="preserve"> in </w:t>
      </w:r>
      <w:r w:rsidR="00EA27B8">
        <w:t>International Falcon Reservoir - North</w:t>
      </w:r>
      <w:bookmarkEnd w:id="100"/>
      <w:bookmarkEnd w:id="98"/>
    </w:p>
    <w:p w14:paraId="7C3BA255" w14:textId="506148F5" w:rsidR="00BE0018" w:rsidRPr="00BB74C1" w:rsidRDefault="003238C4" w:rsidP="00BE0018">
      <w:pPr>
        <w:jc w:val="center"/>
      </w:pPr>
      <w:r>
        <w:rPr>
          <w:noProof/>
        </w:rPr>
        <w:drawing>
          <wp:inline distT="0" distB="0" distL="0" distR="0" wp14:anchorId="65B02BCD" wp14:editId="6C7B6719">
            <wp:extent cx="5701553" cy="3734082"/>
            <wp:effectExtent l="0" t="0" r="0" b="0"/>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3645" cy="3748551"/>
                    </a:xfrm>
                    <a:prstGeom prst="rect">
                      <a:avLst/>
                    </a:prstGeom>
                    <a:noFill/>
                  </pic:spPr>
                </pic:pic>
              </a:graphicData>
            </a:graphic>
          </wp:inline>
        </w:drawing>
      </w:r>
    </w:p>
    <w:p w14:paraId="17CB0BC1" w14:textId="6D6AA260" w:rsidR="006F31D2" w:rsidRPr="006F31D2" w:rsidRDefault="00BE0018" w:rsidP="005C60EA">
      <w:pPr>
        <w:pStyle w:val="Caption"/>
        <w:jc w:val="center"/>
      </w:pPr>
      <w:bookmarkStart w:id="101" w:name="_Ref111641672"/>
      <w:bookmarkStart w:id="102" w:name="_Hlk111550686"/>
      <w:bookmarkStart w:id="103" w:name="_Toc112779300"/>
      <w:r w:rsidRPr="00BB74C1">
        <w:t xml:space="preserve">Figure </w:t>
      </w:r>
      <w:r w:rsidR="00EA6AA4">
        <w:rPr>
          <w:b w:val="0"/>
        </w:rPr>
        <w:fldChar w:fldCharType="begin"/>
      </w:r>
      <w:r w:rsidR="00EA6AA4">
        <w:rPr>
          <w:b w:val="0"/>
          <w:bCs w:val="0"/>
        </w:rPr>
        <w:instrText xml:space="preserve"> STYLEREF 1 \s </w:instrText>
      </w:r>
      <w:r w:rsidR="00EA6AA4">
        <w:rPr>
          <w:b w:val="0"/>
        </w:rPr>
        <w:fldChar w:fldCharType="separate"/>
      </w:r>
      <w:r w:rsidR="00CD79E1">
        <w:rPr>
          <w:b w:val="0"/>
          <w:bCs w:val="0"/>
          <w:noProof/>
        </w:rPr>
        <w:t>2</w:t>
      </w:r>
      <w:r w:rsidR="00EA6AA4">
        <w:rPr>
          <w:b w:val="0"/>
        </w:rPr>
        <w:fldChar w:fldCharType="end"/>
      </w:r>
      <w:r>
        <w:t>.</w:t>
      </w:r>
      <w:r w:rsidR="00EA6AA4">
        <w:rPr>
          <w:b w:val="0"/>
        </w:rPr>
        <w:fldChar w:fldCharType="begin"/>
      </w:r>
      <w:r w:rsidR="00EA6AA4">
        <w:rPr>
          <w:b w:val="0"/>
          <w:bCs w:val="0"/>
        </w:rPr>
        <w:instrText xml:space="preserve"> SEQ Figure \* ARABIC \s 1 </w:instrText>
      </w:r>
      <w:r w:rsidR="00EA6AA4">
        <w:rPr>
          <w:b w:val="0"/>
        </w:rPr>
        <w:fldChar w:fldCharType="separate"/>
      </w:r>
      <w:r w:rsidR="00CD79E1">
        <w:rPr>
          <w:b w:val="0"/>
          <w:bCs w:val="0"/>
          <w:noProof/>
        </w:rPr>
        <w:t>5</w:t>
      </w:r>
      <w:r w:rsidR="00EA6AA4">
        <w:rPr>
          <w:b w:val="0"/>
        </w:rPr>
        <w:fldChar w:fldCharType="end"/>
      </w:r>
      <w:bookmarkEnd w:id="101"/>
      <w:r w:rsidRPr="00BB74C1">
        <w:t>:</w:t>
      </w:r>
      <w:r w:rsidR="005153CB">
        <w:t xml:space="preserve"> Excess</w:t>
      </w:r>
      <w:r w:rsidRPr="00BB74C1">
        <w:t xml:space="preserve"> Precipitation Hyetographs</w:t>
      </w:r>
      <w:r w:rsidR="00C30071">
        <w:t xml:space="preserve"> </w:t>
      </w:r>
      <w:r w:rsidR="00446CCF">
        <w:t>A</w:t>
      </w:r>
      <w:r w:rsidRPr="00BB74C1">
        <w:t>pplied to the Computational Mesh</w:t>
      </w:r>
      <w:r>
        <w:t xml:space="preserve"> in </w:t>
      </w:r>
      <w:r w:rsidR="00EA27B8">
        <w:t>International Falcon Reservoir - South</w:t>
      </w:r>
      <w:bookmarkEnd w:id="102"/>
      <w:bookmarkEnd w:id="103"/>
    </w:p>
    <w:p w14:paraId="2E6DA83A" w14:textId="1A093D6D" w:rsidR="002B6DCD" w:rsidRPr="004D0A69" w:rsidRDefault="00EA27B8" w:rsidP="002B6DCD">
      <w:pPr>
        <w:pStyle w:val="Heading4"/>
      </w:pPr>
      <w:r>
        <w:t>Mexico Hydrology</w:t>
      </w:r>
    </w:p>
    <w:p w14:paraId="734FFF84" w14:textId="612F844B" w:rsidR="00F91132" w:rsidRPr="00A45633" w:rsidRDefault="006A3E1E" w:rsidP="00F91132">
      <w:pPr>
        <w:jc w:val="both"/>
        <w:textAlignment w:val="baseline"/>
        <w:rPr>
          <w:rFonts w:ascii="Cambria" w:eastAsia="Times New Roman" w:hAnsi="Cambria" w:cs="Times New Roman"/>
        </w:rPr>
      </w:pPr>
      <w:r>
        <w:rPr>
          <w:rFonts w:ascii="Calibri" w:eastAsia="Times New Roman" w:hAnsi="Calibri" w:cs="Calibri"/>
        </w:rPr>
        <w:t xml:space="preserve">HEC-HMS, Version 4.3 was used to develop the inflow hydrographs applied to the 2D mesh for the contributing drainage area from Mexico. </w:t>
      </w:r>
      <w:r w:rsidR="00F91132" w:rsidRPr="005C60EA">
        <w:rPr>
          <w:rFonts w:ascii="Calibri" w:eastAsia="Times New Roman" w:hAnsi="Calibri" w:cs="Calibri"/>
        </w:rPr>
        <w:t xml:space="preserve">The hydrology in Mexico utilized drainage areas obtained from the </w:t>
      </w:r>
      <w:r w:rsidR="00F91132" w:rsidRPr="005C60EA">
        <w:rPr>
          <w:rFonts w:ascii="Calibri" w:eastAsia="Times New Roman" w:hAnsi="Calibri" w:cs="Calibri"/>
          <w:i/>
          <w:iCs/>
        </w:rPr>
        <w:t xml:space="preserve">Instituto Nacional de </w:t>
      </w:r>
      <w:proofErr w:type="spellStart"/>
      <w:r w:rsidR="00F91132" w:rsidRPr="005C60EA">
        <w:rPr>
          <w:rFonts w:ascii="Calibri" w:eastAsia="Times New Roman" w:hAnsi="Calibri" w:cs="Calibri"/>
          <w:i/>
          <w:iCs/>
        </w:rPr>
        <w:t>Estadística</w:t>
      </w:r>
      <w:proofErr w:type="spellEnd"/>
      <w:r w:rsidR="00F91132" w:rsidRPr="005C60EA">
        <w:rPr>
          <w:rFonts w:ascii="Calibri" w:eastAsia="Times New Roman" w:hAnsi="Calibri" w:cs="Calibri"/>
          <w:i/>
          <w:iCs/>
        </w:rPr>
        <w:t xml:space="preserve">, </w:t>
      </w:r>
      <w:proofErr w:type="spellStart"/>
      <w:r w:rsidR="00F91132" w:rsidRPr="005C60EA">
        <w:rPr>
          <w:rFonts w:ascii="Calibri" w:eastAsia="Times New Roman" w:hAnsi="Calibri" w:cs="Calibri"/>
          <w:i/>
          <w:iCs/>
        </w:rPr>
        <w:t>Geografía</w:t>
      </w:r>
      <w:proofErr w:type="spellEnd"/>
      <w:r w:rsidR="00F91132" w:rsidRPr="005C60EA">
        <w:rPr>
          <w:rFonts w:ascii="Calibri" w:eastAsia="Times New Roman" w:hAnsi="Calibri" w:cs="Calibri"/>
          <w:i/>
          <w:iCs/>
        </w:rPr>
        <w:t xml:space="preserve"> y Informatica</w:t>
      </w:r>
      <w:r w:rsidR="00F91132" w:rsidRPr="005C60EA">
        <w:rPr>
          <w:rFonts w:ascii="Calibri" w:eastAsia="Times New Roman" w:hAnsi="Calibri" w:cs="Calibri"/>
        </w:rPr>
        <w:t xml:space="preserve"> (INEGI) website, specifically, the “</w:t>
      </w:r>
      <w:proofErr w:type="spellStart"/>
      <w:r w:rsidR="00F91132" w:rsidRPr="005C60EA">
        <w:rPr>
          <w:rFonts w:ascii="Calibri" w:eastAsia="Times New Roman" w:hAnsi="Calibri" w:cs="Calibri"/>
          <w:i/>
          <w:iCs/>
        </w:rPr>
        <w:t>Simulador</w:t>
      </w:r>
      <w:proofErr w:type="spellEnd"/>
      <w:r w:rsidR="00F91132" w:rsidRPr="005C60EA">
        <w:rPr>
          <w:rFonts w:ascii="Calibri" w:eastAsia="Times New Roman" w:hAnsi="Calibri" w:cs="Calibri"/>
          <w:i/>
          <w:iCs/>
        </w:rPr>
        <w:t xml:space="preserve"> de </w:t>
      </w:r>
      <w:proofErr w:type="spellStart"/>
      <w:r w:rsidR="00F91132" w:rsidRPr="005C60EA">
        <w:rPr>
          <w:rFonts w:ascii="Calibri" w:eastAsia="Times New Roman" w:hAnsi="Calibri" w:cs="Calibri"/>
          <w:i/>
          <w:iCs/>
        </w:rPr>
        <w:t>Flujos</w:t>
      </w:r>
      <w:proofErr w:type="spellEnd"/>
      <w:r w:rsidR="00F91132" w:rsidRPr="005C60EA">
        <w:rPr>
          <w:rFonts w:ascii="Calibri" w:eastAsia="Times New Roman" w:hAnsi="Calibri" w:cs="Calibri"/>
          <w:i/>
          <w:iCs/>
        </w:rPr>
        <w:t xml:space="preserve"> de Agua de </w:t>
      </w:r>
      <w:proofErr w:type="spellStart"/>
      <w:r w:rsidR="00F91132" w:rsidRPr="005C60EA">
        <w:rPr>
          <w:rFonts w:ascii="Calibri" w:eastAsia="Times New Roman" w:hAnsi="Calibri" w:cs="Calibri"/>
          <w:i/>
          <w:iCs/>
        </w:rPr>
        <w:t>Cuencas</w:t>
      </w:r>
      <w:proofErr w:type="spellEnd"/>
      <w:r w:rsidR="00F91132" w:rsidRPr="005C60EA">
        <w:rPr>
          <w:rFonts w:ascii="Calibri" w:eastAsia="Times New Roman" w:hAnsi="Calibri" w:cs="Calibri"/>
          <w:i/>
          <w:iCs/>
        </w:rPr>
        <w:t xml:space="preserve"> </w:t>
      </w:r>
      <w:proofErr w:type="spellStart"/>
      <w:r w:rsidR="00F91132" w:rsidRPr="005C60EA">
        <w:rPr>
          <w:rFonts w:ascii="Calibri" w:eastAsia="Times New Roman" w:hAnsi="Calibri" w:cs="Calibri"/>
          <w:i/>
          <w:iCs/>
        </w:rPr>
        <w:t>Hidrograficas</w:t>
      </w:r>
      <w:proofErr w:type="spellEnd"/>
      <w:r w:rsidR="00F91132" w:rsidRPr="005C60EA">
        <w:rPr>
          <w:rFonts w:ascii="Calibri" w:eastAsia="Times New Roman" w:hAnsi="Calibri" w:cs="Calibri"/>
        </w:rPr>
        <w:t>”. These basins were merged or adjusted based on location and engineering judgement. </w:t>
      </w:r>
      <w:r w:rsidR="00F91132" w:rsidRPr="00A45633">
        <w:rPr>
          <w:rFonts w:ascii="Calibri" w:eastAsia="Times New Roman" w:hAnsi="Calibri" w:cs="Calibri"/>
        </w:rPr>
        <w:t> </w:t>
      </w:r>
    </w:p>
    <w:p w14:paraId="5F0A6E3A" w14:textId="66C1B1F5" w:rsidR="00F91132" w:rsidRDefault="00F91132" w:rsidP="00F91132">
      <w:pPr>
        <w:jc w:val="both"/>
        <w:textAlignment w:val="baseline"/>
        <w:rPr>
          <w:rFonts w:ascii="Calibri" w:eastAsia="Times New Roman" w:hAnsi="Calibri" w:cs="Calibri"/>
        </w:rPr>
      </w:pPr>
      <w:r w:rsidRPr="009A33B0">
        <w:rPr>
          <w:rFonts w:ascii="Calibri" w:eastAsia="Times New Roman" w:hAnsi="Calibri" w:cs="Calibri"/>
        </w:rPr>
        <w:t> </w:t>
      </w:r>
    </w:p>
    <w:p w14:paraId="00280DCF" w14:textId="3BB26778" w:rsidR="00C27BD5" w:rsidRDefault="00072C0D" w:rsidP="005153CB">
      <w:pPr>
        <w:jc w:val="center"/>
        <w:textAlignment w:val="baseline"/>
        <w:rPr>
          <w:rFonts w:ascii="Calibri" w:eastAsia="Times New Roman" w:hAnsi="Calibri" w:cs="Calibri"/>
        </w:rPr>
      </w:pPr>
      <w:r>
        <w:rPr>
          <w:rFonts w:ascii="Calibri" w:eastAsia="Times New Roman" w:hAnsi="Calibri" w:cs="Calibri"/>
          <w:noProof/>
        </w:rPr>
        <w:drawing>
          <wp:inline distT="0" distB="0" distL="0" distR="0" wp14:anchorId="0EDAC650" wp14:editId="51C2710F">
            <wp:extent cx="5943600" cy="594360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solidFill>
                        <a:schemeClr val="accent1"/>
                      </a:solidFill>
                    </a:ln>
                  </pic:spPr>
                </pic:pic>
              </a:graphicData>
            </a:graphic>
          </wp:inline>
        </w:drawing>
      </w:r>
    </w:p>
    <w:p w14:paraId="581C7148" w14:textId="06BEB6B7" w:rsidR="00C27BD5" w:rsidRPr="008906ED" w:rsidRDefault="006D471B" w:rsidP="006D471B">
      <w:pPr>
        <w:pStyle w:val="Caption"/>
        <w:jc w:val="center"/>
      </w:pPr>
      <w:bookmarkStart w:id="104" w:name="_Toc112779301"/>
      <w:r w:rsidRPr="00BB74C1">
        <w:t xml:space="preserve">Figure </w:t>
      </w:r>
      <w:r>
        <w:fldChar w:fldCharType="begin"/>
      </w:r>
      <w:r>
        <w:rPr>
          <w:b w:val="0"/>
          <w:bCs w:val="0"/>
        </w:rPr>
        <w:instrText xml:space="preserve"> STYLEREF 1 \s </w:instrText>
      </w:r>
      <w:r>
        <w:fldChar w:fldCharType="separate"/>
      </w:r>
      <w:r w:rsidR="00CD79E1">
        <w:rPr>
          <w:b w:val="0"/>
          <w:bCs w:val="0"/>
          <w:noProof/>
        </w:rPr>
        <w:t>2</w:t>
      </w:r>
      <w:r>
        <w:fldChar w:fldCharType="end"/>
      </w:r>
      <w:r>
        <w:t>.</w:t>
      </w:r>
      <w:r w:rsidRPr="000B7357">
        <w:fldChar w:fldCharType="begin"/>
      </w:r>
      <w:r w:rsidRPr="005153CB">
        <w:instrText xml:space="preserve"> SEQ Figure \* ARABIC \s 1 </w:instrText>
      </w:r>
      <w:r w:rsidRPr="000B7357">
        <w:fldChar w:fldCharType="separate"/>
      </w:r>
      <w:r w:rsidR="00CD79E1">
        <w:rPr>
          <w:noProof/>
        </w:rPr>
        <w:t>6</w:t>
      </w:r>
      <w:r w:rsidRPr="000B7357">
        <w:fldChar w:fldCharType="end"/>
      </w:r>
      <w:r w:rsidRPr="00BB74C1">
        <w:t xml:space="preserve">: </w:t>
      </w:r>
      <w:r>
        <w:t>Mexico Basi</w:t>
      </w:r>
      <w:r w:rsidR="001B6239">
        <w:t>ns in International Falcon Reservoir Watershed</w:t>
      </w:r>
      <w:bookmarkEnd w:id="104"/>
    </w:p>
    <w:p w14:paraId="2E3389E7" w14:textId="183868E0" w:rsidR="00F91132" w:rsidRPr="00A45633" w:rsidRDefault="00F91132" w:rsidP="00935D01">
      <w:pPr>
        <w:pageBreakBefore/>
        <w:spacing w:after="240"/>
        <w:jc w:val="both"/>
        <w:textAlignment w:val="baseline"/>
        <w:rPr>
          <w:rFonts w:ascii="Cambria" w:eastAsia="Times New Roman" w:hAnsi="Cambria" w:cs="Times New Roman"/>
        </w:rPr>
      </w:pPr>
      <w:r w:rsidRPr="005C60EA">
        <w:rPr>
          <w:rFonts w:ascii="Calibri" w:eastAsia="Times New Roman" w:hAnsi="Calibri" w:cs="Calibri"/>
        </w:rPr>
        <w:t xml:space="preserve">Mexico land use data was based on the North American Land Change Monitoring System (NALCMS) 2015 land cover 30-meter resolution map. The NALCMS land cover categories were converted to NLCD codes according to </w:t>
      </w:r>
      <w:r w:rsidR="008906ED">
        <w:rPr>
          <w:rFonts w:ascii="Calibri" w:eastAsia="Times New Roman" w:hAnsi="Calibri" w:cs="Calibri"/>
        </w:rPr>
        <w:fldChar w:fldCharType="begin"/>
      </w:r>
      <w:r w:rsidR="008906ED">
        <w:rPr>
          <w:rFonts w:ascii="Calibri" w:eastAsia="Times New Roman" w:hAnsi="Calibri" w:cs="Calibri"/>
        </w:rPr>
        <w:instrText xml:space="preserve"> REF _Ref111799724 \h </w:instrText>
      </w:r>
      <w:r w:rsidR="008906ED">
        <w:rPr>
          <w:rFonts w:ascii="Calibri" w:eastAsia="Times New Roman" w:hAnsi="Calibri" w:cs="Calibri"/>
        </w:rPr>
      </w:r>
      <w:r w:rsidR="008906ED">
        <w:rPr>
          <w:rFonts w:ascii="Calibri" w:eastAsia="Times New Roman" w:hAnsi="Calibri" w:cs="Calibri"/>
        </w:rPr>
        <w:fldChar w:fldCharType="separate"/>
      </w:r>
      <w:r w:rsidR="00CD79E1">
        <w:t xml:space="preserve">Table </w:t>
      </w:r>
      <w:r w:rsidR="00CD79E1">
        <w:rPr>
          <w:noProof/>
        </w:rPr>
        <w:t>2</w:t>
      </w:r>
      <w:r w:rsidR="00CD79E1">
        <w:t>.</w:t>
      </w:r>
      <w:r w:rsidR="00CD79E1">
        <w:rPr>
          <w:noProof/>
        </w:rPr>
        <w:t>6</w:t>
      </w:r>
      <w:r w:rsidR="008906ED">
        <w:rPr>
          <w:rFonts w:ascii="Calibri" w:eastAsia="Times New Roman" w:hAnsi="Calibri" w:cs="Calibri"/>
        </w:rPr>
        <w:fldChar w:fldCharType="end"/>
      </w:r>
      <w:r w:rsidRPr="005C60EA">
        <w:rPr>
          <w:rFonts w:ascii="Calibri" w:eastAsia="Times New Roman" w:hAnsi="Calibri" w:cs="Calibri"/>
        </w:rPr>
        <w:t xml:space="preserve"> below.</w:t>
      </w:r>
      <w:r w:rsidRPr="00A45633">
        <w:rPr>
          <w:rFonts w:ascii="Calibri" w:eastAsia="Times New Roman" w:hAnsi="Calibri" w:cs="Calibri"/>
        </w:rPr>
        <w:t> </w:t>
      </w:r>
    </w:p>
    <w:p w14:paraId="7D3526B4" w14:textId="47DD1754" w:rsidR="008906ED" w:rsidRDefault="008906ED" w:rsidP="008906ED">
      <w:pPr>
        <w:pStyle w:val="Caption"/>
        <w:keepNext/>
        <w:jc w:val="center"/>
      </w:pPr>
      <w:bookmarkStart w:id="105" w:name="_Ref111799724"/>
      <w:bookmarkStart w:id="106" w:name="_Toc112779285"/>
      <w:r>
        <w:t xml:space="preserve">Table </w:t>
      </w:r>
      <w:fldSimple w:instr=" STYLEREF 1 \s ">
        <w:r w:rsidR="00CD79E1">
          <w:rPr>
            <w:noProof/>
          </w:rPr>
          <w:t>2</w:t>
        </w:r>
      </w:fldSimple>
      <w:r>
        <w:t>.</w:t>
      </w:r>
      <w:fldSimple w:instr=" SEQ Table \* ARABIC \s 1 ">
        <w:r w:rsidR="00CD79E1">
          <w:rPr>
            <w:noProof/>
          </w:rPr>
          <w:t>6</w:t>
        </w:r>
      </w:fldSimple>
      <w:bookmarkEnd w:id="105"/>
      <w:r>
        <w:t>: Mexico Landcover</w:t>
      </w:r>
      <w:bookmarkEnd w:id="106"/>
    </w:p>
    <w:tbl>
      <w:tblPr>
        <w:tblStyle w:val="CompassTable11"/>
        <w:tblW w:w="9165" w:type="dxa"/>
        <w:tblLook w:val="04A0" w:firstRow="1" w:lastRow="0" w:firstColumn="1" w:lastColumn="0" w:noHBand="0" w:noVBand="1"/>
      </w:tblPr>
      <w:tblGrid>
        <w:gridCol w:w="976"/>
        <w:gridCol w:w="4578"/>
        <w:gridCol w:w="683"/>
        <w:gridCol w:w="2928"/>
      </w:tblGrid>
      <w:tr w:rsidR="00411FD7" w:rsidRPr="005C60EA" w14:paraId="5E5F0188" w14:textId="77777777" w:rsidTr="005B1EA5">
        <w:trPr>
          <w:cnfStyle w:val="100000000000" w:firstRow="1" w:lastRow="0" w:firstColumn="0" w:lastColumn="0" w:oddVBand="0" w:evenVBand="0" w:oddHBand="0" w:evenHBand="0" w:firstRowFirstColumn="0" w:firstRowLastColumn="0" w:lastRowFirstColumn="0" w:lastRowLastColumn="0"/>
          <w:trHeight w:val="300"/>
        </w:trPr>
        <w:tc>
          <w:tcPr>
            <w:tcW w:w="5554" w:type="dxa"/>
            <w:gridSpan w:val="2"/>
            <w:hideMark/>
          </w:tcPr>
          <w:p w14:paraId="31B5607C" w14:textId="15EEF49B" w:rsidR="00F91132" w:rsidRPr="005C60EA" w:rsidRDefault="00F91132" w:rsidP="00F91132">
            <w:pPr>
              <w:jc w:val="center"/>
              <w:textAlignment w:val="baseline"/>
              <w:rPr>
                <w:rFonts w:ascii="Times New Roman" w:eastAsia="Times New Roman" w:hAnsi="Times New Roman" w:cs="Times New Roman"/>
                <w:bCs/>
                <w:color w:val="auto"/>
                <w:sz w:val="24"/>
                <w:szCs w:val="24"/>
              </w:rPr>
            </w:pPr>
            <w:r w:rsidRPr="005C60EA">
              <w:rPr>
                <w:rFonts w:eastAsia="Times New Roman" w:cs="Calibri"/>
                <w:bCs/>
                <w:color w:val="auto"/>
                <w:sz w:val="20"/>
                <w:szCs w:val="20"/>
              </w:rPr>
              <w:t>NALCMS 2015 Land Cover Values and Description </w:t>
            </w:r>
          </w:p>
        </w:tc>
        <w:tc>
          <w:tcPr>
            <w:tcW w:w="683" w:type="dxa"/>
            <w:hideMark/>
          </w:tcPr>
          <w:p w14:paraId="16434034" w14:textId="77777777" w:rsidR="00F91132" w:rsidRPr="005C60EA" w:rsidRDefault="00F91132" w:rsidP="00F91132">
            <w:pPr>
              <w:jc w:val="center"/>
              <w:textAlignment w:val="baseline"/>
              <w:rPr>
                <w:rFonts w:ascii="Times New Roman" w:eastAsia="Times New Roman" w:hAnsi="Times New Roman" w:cs="Times New Roman"/>
                <w:bCs/>
                <w:color w:val="auto"/>
                <w:sz w:val="24"/>
                <w:szCs w:val="24"/>
              </w:rPr>
            </w:pPr>
            <w:r w:rsidRPr="005C60EA">
              <w:rPr>
                <w:rFonts w:eastAsia="Times New Roman" w:cs="Calibri"/>
                <w:bCs/>
                <w:color w:val="auto"/>
                <w:sz w:val="20"/>
                <w:szCs w:val="20"/>
              </w:rPr>
              <w:t>NLCD Code </w:t>
            </w:r>
          </w:p>
        </w:tc>
        <w:tc>
          <w:tcPr>
            <w:tcW w:w="2928" w:type="dxa"/>
            <w:hideMark/>
          </w:tcPr>
          <w:p w14:paraId="2D02C57C" w14:textId="77777777" w:rsidR="00F91132" w:rsidRPr="005C60EA" w:rsidRDefault="00F91132" w:rsidP="00F91132">
            <w:pPr>
              <w:jc w:val="center"/>
              <w:textAlignment w:val="baseline"/>
              <w:rPr>
                <w:rFonts w:ascii="Times New Roman" w:eastAsia="Times New Roman" w:hAnsi="Times New Roman" w:cs="Times New Roman"/>
                <w:bCs/>
                <w:color w:val="auto"/>
                <w:sz w:val="24"/>
                <w:szCs w:val="24"/>
              </w:rPr>
            </w:pPr>
            <w:r w:rsidRPr="005C60EA">
              <w:rPr>
                <w:rFonts w:eastAsia="Times New Roman" w:cs="Calibri"/>
                <w:bCs/>
                <w:color w:val="auto"/>
                <w:sz w:val="20"/>
                <w:szCs w:val="20"/>
              </w:rPr>
              <w:t>NLCD Description </w:t>
            </w:r>
          </w:p>
        </w:tc>
      </w:tr>
      <w:tr w:rsidR="00411FD7" w:rsidRPr="005C60EA" w14:paraId="3593B7FE"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7DCAB64A"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 </w:t>
            </w:r>
          </w:p>
        </w:tc>
        <w:tc>
          <w:tcPr>
            <w:tcW w:w="4578" w:type="dxa"/>
            <w:hideMark/>
          </w:tcPr>
          <w:p w14:paraId="64C026B2"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Temperate or sub-polar needleleaf forest </w:t>
            </w:r>
          </w:p>
        </w:tc>
        <w:tc>
          <w:tcPr>
            <w:tcW w:w="683" w:type="dxa"/>
            <w:hideMark/>
          </w:tcPr>
          <w:p w14:paraId="3A997792"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42 </w:t>
            </w:r>
          </w:p>
        </w:tc>
        <w:tc>
          <w:tcPr>
            <w:tcW w:w="2928" w:type="dxa"/>
            <w:hideMark/>
          </w:tcPr>
          <w:p w14:paraId="2C8CEE03"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Evergreen Forest </w:t>
            </w:r>
          </w:p>
        </w:tc>
      </w:tr>
      <w:tr w:rsidR="00411FD7" w:rsidRPr="005C60EA" w14:paraId="0A0674E5"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7F064903"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2 </w:t>
            </w:r>
          </w:p>
        </w:tc>
        <w:tc>
          <w:tcPr>
            <w:tcW w:w="4578" w:type="dxa"/>
            <w:hideMark/>
          </w:tcPr>
          <w:p w14:paraId="2F2BEBB5"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Sub-polar taiga needleleaf forest </w:t>
            </w:r>
          </w:p>
        </w:tc>
        <w:tc>
          <w:tcPr>
            <w:tcW w:w="683" w:type="dxa"/>
            <w:hideMark/>
          </w:tcPr>
          <w:p w14:paraId="42FE3CB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42 </w:t>
            </w:r>
          </w:p>
        </w:tc>
        <w:tc>
          <w:tcPr>
            <w:tcW w:w="2928" w:type="dxa"/>
            <w:hideMark/>
          </w:tcPr>
          <w:p w14:paraId="2E6C4100"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Evergreen Forest </w:t>
            </w:r>
          </w:p>
        </w:tc>
      </w:tr>
      <w:tr w:rsidR="00411FD7" w:rsidRPr="005C60EA" w14:paraId="675D127A"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34BF2B24"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3 </w:t>
            </w:r>
          </w:p>
        </w:tc>
        <w:tc>
          <w:tcPr>
            <w:tcW w:w="4578" w:type="dxa"/>
            <w:hideMark/>
          </w:tcPr>
          <w:p w14:paraId="24E6D587"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Tropical or sub-tropical broadleaf evergreen forest </w:t>
            </w:r>
          </w:p>
        </w:tc>
        <w:tc>
          <w:tcPr>
            <w:tcW w:w="683" w:type="dxa"/>
            <w:hideMark/>
          </w:tcPr>
          <w:p w14:paraId="469A6087"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42 </w:t>
            </w:r>
          </w:p>
        </w:tc>
        <w:tc>
          <w:tcPr>
            <w:tcW w:w="2928" w:type="dxa"/>
            <w:hideMark/>
          </w:tcPr>
          <w:p w14:paraId="2B75F5A2"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Evergreen Forest </w:t>
            </w:r>
          </w:p>
        </w:tc>
      </w:tr>
      <w:tr w:rsidR="00411FD7" w:rsidRPr="005C60EA" w14:paraId="3E15E7A4"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789ACF39"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4 </w:t>
            </w:r>
          </w:p>
        </w:tc>
        <w:tc>
          <w:tcPr>
            <w:tcW w:w="4578" w:type="dxa"/>
            <w:hideMark/>
          </w:tcPr>
          <w:p w14:paraId="660CB60A"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Tropical or sub-tropical broadleaf deciduous forest </w:t>
            </w:r>
          </w:p>
        </w:tc>
        <w:tc>
          <w:tcPr>
            <w:tcW w:w="683" w:type="dxa"/>
            <w:hideMark/>
          </w:tcPr>
          <w:p w14:paraId="10B0930C"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41 </w:t>
            </w:r>
          </w:p>
        </w:tc>
        <w:tc>
          <w:tcPr>
            <w:tcW w:w="2928" w:type="dxa"/>
            <w:hideMark/>
          </w:tcPr>
          <w:p w14:paraId="6105FF09"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Deciduous Forest </w:t>
            </w:r>
          </w:p>
        </w:tc>
      </w:tr>
      <w:tr w:rsidR="00411FD7" w:rsidRPr="005C60EA" w14:paraId="3150E509"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69646394"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5 </w:t>
            </w:r>
          </w:p>
        </w:tc>
        <w:tc>
          <w:tcPr>
            <w:tcW w:w="4578" w:type="dxa"/>
            <w:hideMark/>
          </w:tcPr>
          <w:p w14:paraId="4B4D1F46"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Temperate or sub-polar broadleaf deciduous forest </w:t>
            </w:r>
          </w:p>
        </w:tc>
        <w:tc>
          <w:tcPr>
            <w:tcW w:w="683" w:type="dxa"/>
            <w:hideMark/>
          </w:tcPr>
          <w:p w14:paraId="68B5999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41 </w:t>
            </w:r>
          </w:p>
        </w:tc>
        <w:tc>
          <w:tcPr>
            <w:tcW w:w="2928" w:type="dxa"/>
            <w:hideMark/>
          </w:tcPr>
          <w:p w14:paraId="19D23BE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Deciduous Forest </w:t>
            </w:r>
          </w:p>
        </w:tc>
      </w:tr>
      <w:tr w:rsidR="00411FD7" w:rsidRPr="005C60EA" w14:paraId="07640BC3"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076F5520"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6 </w:t>
            </w:r>
          </w:p>
        </w:tc>
        <w:tc>
          <w:tcPr>
            <w:tcW w:w="4578" w:type="dxa"/>
            <w:hideMark/>
          </w:tcPr>
          <w:p w14:paraId="552171B5"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Mixed forest </w:t>
            </w:r>
          </w:p>
        </w:tc>
        <w:tc>
          <w:tcPr>
            <w:tcW w:w="683" w:type="dxa"/>
            <w:hideMark/>
          </w:tcPr>
          <w:p w14:paraId="7F1418B9"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43 </w:t>
            </w:r>
          </w:p>
        </w:tc>
        <w:tc>
          <w:tcPr>
            <w:tcW w:w="2928" w:type="dxa"/>
            <w:hideMark/>
          </w:tcPr>
          <w:p w14:paraId="4105679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Mixed Forest </w:t>
            </w:r>
          </w:p>
        </w:tc>
      </w:tr>
      <w:tr w:rsidR="00411FD7" w:rsidRPr="005C60EA" w14:paraId="0D6F1745"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2423EDA4"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7 </w:t>
            </w:r>
          </w:p>
        </w:tc>
        <w:tc>
          <w:tcPr>
            <w:tcW w:w="4578" w:type="dxa"/>
            <w:hideMark/>
          </w:tcPr>
          <w:p w14:paraId="11607017"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Tropical or sub-tropical shrubland </w:t>
            </w:r>
          </w:p>
        </w:tc>
        <w:tc>
          <w:tcPr>
            <w:tcW w:w="683" w:type="dxa"/>
            <w:hideMark/>
          </w:tcPr>
          <w:p w14:paraId="3BB8EF15"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52 </w:t>
            </w:r>
          </w:p>
        </w:tc>
        <w:tc>
          <w:tcPr>
            <w:tcW w:w="2928" w:type="dxa"/>
            <w:hideMark/>
          </w:tcPr>
          <w:p w14:paraId="40B8D27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Shrub Scrub </w:t>
            </w:r>
          </w:p>
        </w:tc>
      </w:tr>
      <w:tr w:rsidR="00411FD7" w:rsidRPr="005C60EA" w14:paraId="213915F7"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79DC6517"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8 </w:t>
            </w:r>
          </w:p>
        </w:tc>
        <w:tc>
          <w:tcPr>
            <w:tcW w:w="4578" w:type="dxa"/>
            <w:hideMark/>
          </w:tcPr>
          <w:p w14:paraId="171F17F2"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Temperate or sub-polar shrubland </w:t>
            </w:r>
          </w:p>
        </w:tc>
        <w:tc>
          <w:tcPr>
            <w:tcW w:w="683" w:type="dxa"/>
            <w:hideMark/>
          </w:tcPr>
          <w:p w14:paraId="1EE66AAB"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52 </w:t>
            </w:r>
          </w:p>
        </w:tc>
        <w:tc>
          <w:tcPr>
            <w:tcW w:w="2928" w:type="dxa"/>
            <w:hideMark/>
          </w:tcPr>
          <w:p w14:paraId="0896EE1A"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Shrub Scrub </w:t>
            </w:r>
          </w:p>
        </w:tc>
      </w:tr>
      <w:tr w:rsidR="00411FD7" w:rsidRPr="005C60EA" w14:paraId="2C18A6B2"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260C7940"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9 </w:t>
            </w:r>
          </w:p>
        </w:tc>
        <w:tc>
          <w:tcPr>
            <w:tcW w:w="4578" w:type="dxa"/>
            <w:hideMark/>
          </w:tcPr>
          <w:p w14:paraId="479461E5"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Tropical or sub-tropical grassland </w:t>
            </w:r>
          </w:p>
        </w:tc>
        <w:tc>
          <w:tcPr>
            <w:tcW w:w="683" w:type="dxa"/>
            <w:hideMark/>
          </w:tcPr>
          <w:p w14:paraId="227C5946"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71 </w:t>
            </w:r>
          </w:p>
        </w:tc>
        <w:tc>
          <w:tcPr>
            <w:tcW w:w="2928" w:type="dxa"/>
            <w:hideMark/>
          </w:tcPr>
          <w:p w14:paraId="1779860F"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Herbaceous </w:t>
            </w:r>
          </w:p>
        </w:tc>
      </w:tr>
      <w:tr w:rsidR="00411FD7" w:rsidRPr="005C60EA" w14:paraId="1B2F27B7"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48BFCBD0"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10 </w:t>
            </w:r>
          </w:p>
        </w:tc>
        <w:tc>
          <w:tcPr>
            <w:tcW w:w="4578" w:type="dxa"/>
            <w:hideMark/>
          </w:tcPr>
          <w:p w14:paraId="00FAB98B"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Temperate or sub-polar grassland </w:t>
            </w:r>
          </w:p>
        </w:tc>
        <w:tc>
          <w:tcPr>
            <w:tcW w:w="683" w:type="dxa"/>
            <w:hideMark/>
          </w:tcPr>
          <w:p w14:paraId="2DACA7D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71 </w:t>
            </w:r>
          </w:p>
        </w:tc>
        <w:tc>
          <w:tcPr>
            <w:tcW w:w="2928" w:type="dxa"/>
            <w:hideMark/>
          </w:tcPr>
          <w:p w14:paraId="53AFD299"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Herbaceous </w:t>
            </w:r>
          </w:p>
        </w:tc>
      </w:tr>
      <w:tr w:rsidR="00411FD7" w:rsidRPr="005C60EA" w14:paraId="708FFC3A"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7B135777"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14 </w:t>
            </w:r>
          </w:p>
        </w:tc>
        <w:tc>
          <w:tcPr>
            <w:tcW w:w="4578" w:type="dxa"/>
            <w:hideMark/>
          </w:tcPr>
          <w:p w14:paraId="300F7514"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Wetland </w:t>
            </w:r>
          </w:p>
        </w:tc>
        <w:tc>
          <w:tcPr>
            <w:tcW w:w="683" w:type="dxa"/>
            <w:hideMark/>
          </w:tcPr>
          <w:p w14:paraId="5C0B5C0D"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95 </w:t>
            </w:r>
          </w:p>
        </w:tc>
        <w:tc>
          <w:tcPr>
            <w:tcW w:w="2928" w:type="dxa"/>
            <w:hideMark/>
          </w:tcPr>
          <w:p w14:paraId="3AD74C1E"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Emergent Herbaceous Wetlands </w:t>
            </w:r>
          </w:p>
        </w:tc>
      </w:tr>
      <w:tr w:rsidR="00411FD7" w:rsidRPr="005C60EA" w14:paraId="6E5D1706"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5ECC3B66"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15 </w:t>
            </w:r>
          </w:p>
        </w:tc>
        <w:tc>
          <w:tcPr>
            <w:tcW w:w="4578" w:type="dxa"/>
            <w:hideMark/>
          </w:tcPr>
          <w:p w14:paraId="5C0F9B7C"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Cropland </w:t>
            </w:r>
          </w:p>
        </w:tc>
        <w:tc>
          <w:tcPr>
            <w:tcW w:w="683" w:type="dxa"/>
            <w:hideMark/>
          </w:tcPr>
          <w:p w14:paraId="5DCCBF4F"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82 </w:t>
            </w:r>
          </w:p>
        </w:tc>
        <w:tc>
          <w:tcPr>
            <w:tcW w:w="2928" w:type="dxa"/>
            <w:hideMark/>
          </w:tcPr>
          <w:p w14:paraId="12D41CAF"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Cultivated Crops </w:t>
            </w:r>
          </w:p>
        </w:tc>
      </w:tr>
      <w:tr w:rsidR="00411FD7" w:rsidRPr="005C60EA" w14:paraId="1C4AF3C5"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04493CE4"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16 </w:t>
            </w:r>
          </w:p>
        </w:tc>
        <w:tc>
          <w:tcPr>
            <w:tcW w:w="4578" w:type="dxa"/>
            <w:hideMark/>
          </w:tcPr>
          <w:p w14:paraId="08B1A61D"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Barren lands </w:t>
            </w:r>
          </w:p>
        </w:tc>
        <w:tc>
          <w:tcPr>
            <w:tcW w:w="683" w:type="dxa"/>
            <w:hideMark/>
          </w:tcPr>
          <w:p w14:paraId="223E4B41"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31 </w:t>
            </w:r>
          </w:p>
        </w:tc>
        <w:tc>
          <w:tcPr>
            <w:tcW w:w="2928" w:type="dxa"/>
            <w:hideMark/>
          </w:tcPr>
          <w:p w14:paraId="4AD9B03D"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Barren Land </w:t>
            </w:r>
          </w:p>
        </w:tc>
      </w:tr>
      <w:tr w:rsidR="00411FD7" w:rsidRPr="005C60EA" w14:paraId="23B6E319" w14:textId="77777777" w:rsidTr="005B1EA5">
        <w:trPr>
          <w:cnfStyle w:val="000000010000" w:firstRow="0" w:lastRow="0" w:firstColumn="0" w:lastColumn="0" w:oddVBand="0" w:evenVBand="0" w:oddHBand="0" w:evenHBand="1" w:firstRowFirstColumn="0" w:firstRowLastColumn="0" w:lastRowFirstColumn="0" w:lastRowLastColumn="0"/>
          <w:trHeight w:val="300"/>
        </w:trPr>
        <w:tc>
          <w:tcPr>
            <w:tcW w:w="976" w:type="dxa"/>
            <w:hideMark/>
          </w:tcPr>
          <w:p w14:paraId="02769DB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17 </w:t>
            </w:r>
          </w:p>
        </w:tc>
        <w:tc>
          <w:tcPr>
            <w:tcW w:w="4578" w:type="dxa"/>
            <w:hideMark/>
          </w:tcPr>
          <w:p w14:paraId="1B8D4475"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Urban </w:t>
            </w:r>
          </w:p>
        </w:tc>
        <w:tc>
          <w:tcPr>
            <w:tcW w:w="683" w:type="dxa"/>
            <w:hideMark/>
          </w:tcPr>
          <w:p w14:paraId="15880138"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23 </w:t>
            </w:r>
          </w:p>
        </w:tc>
        <w:tc>
          <w:tcPr>
            <w:tcW w:w="2928" w:type="dxa"/>
            <w:hideMark/>
          </w:tcPr>
          <w:p w14:paraId="1DA37B1E"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Developed Medium Intensity </w:t>
            </w:r>
          </w:p>
        </w:tc>
      </w:tr>
      <w:tr w:rsidR="00411FD7" w:rsidRPr="005C60EA" w14:paraId="4B9D1DE1" w14:textId="77777777" w:rsidTr="005B1EA5">
        <w:trPr>
          <w:cnfStyle w:val="000000100000" w:firstRow="0" w:lastRow="0" w:firstColumn="0" w:lastColumn="0" w:oddVBand="0" w:evenVBand="0" w:oddHBand="1" w:evenHBand="0" w:firstRowFirstColumn="0" w:firstRowLastColumn="0" w:lastRowFirstColumn="0" w:lastRowLastColumn="0"/>
          <w:trHeight w:val="300"/>
        </w:trPr>
        <w:tc>
          <w:tcPr>
            <w:tcW w:w="976" w:type="dxa"/>
            <w:hideMark/>
          </w:tcPr>
          <w:p w14:paraId="3A330E93"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Value 18 </w:t>
            </w:r>
          </w:p>
        </w:tc>
        <w:tc>
          <w:tcPr>
            <w:tcW w:w="4578" w:type="dxa"/>
            <w:hideMark/>
          </w:tcPr>
          <w:p w14:paraId="53C2E4BC"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Water </w:t>
            </w:r>
          </w:p>
        </w:tc>
        <w:tc>
          <w:tcPr>
            <w:tcW w:w="683" w:type="dxa"/>
            <w:hideMark/>
          </w:tcPr>
          <w:p w14:paraId="76CDD723"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11 </w:t>
            </w:r>
          </w:p>
        </w:tc>
        <w:tc>
          <w:tcPr>
            <w:tcW w:w="2928" w:type="dxa"/>
            <w:hideMark/>
          </w:tcPr>
          <w:p w14:paraId="51C3478F" w14:textId="77777777" w:rsidR="00F91132" w:rsidRPr="005C60EA" w:rsidRDefault="00F91132" w:rsidP="00F91132">
            <w:pPr>
              <w:jc w:val="center"/>
              <w:textAlignment w:val="baseline"/>
              <w:rPr>
                <w:rFonts w:ascii="Times New Roman" w:eastAsia="Times New Roman" w:hAnsi="Times New Roman" w:cs="Times New Roman"/>
                <w:color w:val="auto"/>
                <w:sz w:val="24"/>
                <w:szCs w:val="24"/>
              </w:rPr>
            </w:pPr>
            <w:r w:rsidRPr="005C60EA">
              <w:rPr>
                <w:rFonts w:eastAsia="Times New Roman" w:cs="Calibri"/>
                <w:color w:val="auto"/>
                <w:szCs w:val="20"/>
              </w:rPr>
              <w:t>Open Water </w:t>
            </w:r>
          </w:p>
        </w:tc>
      </w:tr>
    </w:tbl>
    <w:p w14:paraId="389B9408" w14:textId="6C2FC353" w:rsidR="00861E11" w:rsidRDefault="00F91132" w:rsidP="0081031F">
      <w:pPr>
        <w:spacing w:before="240" w:after="240"/>
        <w:jc w:val="both"/>
        <w:textAlignment w:val="baseline"/>
        <w:rPr>
          <w:rStyle w:val="Emphasis"/>
          <w:i w:val="0"/>
          <w:iCs w:val="0"/>
        </w:rPr>
      </w:pPr>
      <w:r w:rsidRPr="008906ED">
        <w:rPr>
          <w:rStyle w:val="Emphasis"/>
          <w:i w:val="0"/>
          <w:iCs w:val="0"/>
        </w:rPr>
        <w:t>The time of concentration for the Mexico sub-basins was calculated using velocity-based</w:t>
      </w:r>
      <w:r w:rsidR="00B914D5" w:rsidRPr="008906ED">
        <w:rPr>
          <w:rStyle w:val="Emphasis"/>
          <w:i w:val="0"/>
          <w:iCs w:val="0"/>
        </w:rPr>
        <w:t xml:space="preserve"> </w:t>
      </w:r>
      <w:r w:rsidRPr="008906ED">
        <w:rPr>
          <w:rStyle w:val="Emphasis"/>
          <w:i w:val="0"/>
          <w:iCs w:val="0"/>
        </w:rPr>
        <w:t xml:space="preserve">methods. The flow was split into five major categories: overland flow, shallow concentrated flow, channel – mountainous, channel – hills, and channel – plains. Each of the channel sections were drawn and had an estimated slope. The velocities for channel sections were calculated using the </w:t>
      </w:r>
      <w:r w:rsidR="002D18BD">
        <w:rPr>
          <w:rStyle w:val="Emphasis"/>
          <w:i w:val="0"/>
          <w:iCs w:val="0"/>
        </w:rPr>
        <w:t>open channel sections in Bentley’s</w:t>
      </w:r>
      <w:r w:rsidRPr="008906ED">
        <w:rPr>
          <w:rStyle w:val="Emphasis"/>
          <w:i w:val="0"/>
          <w:iCs w:val="0"/>
        </w:rPr>
        <w:t xml:space="preserve"> </w:t>
      </w:r>
      <w:proofErr w:type="spellStart"/>
      <w:r w:rsidRPr="008906ED">
        <w:rPr>
          <w:rStyle w:val="Emphasis"/>
          <w:i w:val="0"/>
          <w:iCs w:val="0"/>
        </w:rPr>
        <w:t>FlowMaster</w:t>
      </w:r>
      <w:proofErr w:type="spellEnd"/>
      <w:r w:rsidRPr="008906ED">
        <w:rPr>
          <w:rStyle w:val="Emphasis"/>
          <w:i w:val="0"/>
          <w:iCs w:val="0"/>
        </w:rPr>
        <w:t xml:space="preserve"> software.</w:t>
      </w:r>
      <w:r w:rsidR="008C5F83">
        <w:rPr>
          <w:rStyle w:val="Emphasis"/>
          <w:i w:val="0"/>
          <w:iCs w:val="0"/>
        </w:rPr>
        <w:t xml:space="preserve"> </w:t>
      </w:r>
      <w:r w:rsidR="008C5F83">
        <w:rPr>
          <w:rStyle w:val="Emphasis"/>
          <w:i w:val="0"/>
          <w:iCs w:val="0"/>
        </w:rPr>
        <w:fldChar w:fldCharType="begin"/>
      </w:r>
      <w:r w:rsidR="008C5F83">
        <w:rPr>
          <w:rStyle w:val="Emphasis"/>
          <w:i w:val="0"/>
          <w:iCs w:val="0"/>
        </w:rPr>
        <w:instrText xml:space="preserve"> REF _Ref112774232 \h </w:instrText>
      </w:r>
      <w:r w:rsidR="008C5F83">
        <w:rPr>
          <w:rStyle w:val="Emphasis"/>
          <w:i w:val="0"/>
          <w:iCs w:val="0"/>
        </w:rPr>
      </w:r>
      <w:r w:rsidR="008C5F83">
        <w:rPr>
          <w:rStyle w:val="Emphasis"/>
          <w:i w:val="0"/>
          <w:iCs w:val="0"/>
        </w:rPr>
        <w:fldChar w:fldCharType="separate"/>
      </w:r>
      <w:r w:rsidR="00CD79E1" w:rsidRPr="00677227">
        <w:t xml:space="preserve">Table </w:t>
      </w:r>
      <w:r w:rsidR="00CD79E1">
        <w:rPr>
          <w:noProof/>
        </w:rPr>
        <w:t>2</w:t>
      </w:r>
      <w:r w:rsidR="00CD79E1">
        <w:t>.</w:t>
      </w:r>
      <w:r w:rsidR="00CD79E1">
        <w:rPr>
          <w:noProof/>
        </w:rPr>
        <w:t>7</w:t>
      </w:r>
      <w:r w:rsidR="008C5F83">
        <w:rPr>
          <w:rStyle w:val="Emphasis"/>
          <w:i w:val="0"/>
          <w:iCs w:val="0"/>
        </w:rPr>
        <w:fldChar w:fldCharType="end"/>
      </w:r>
      <w:r w:rsidR="008C5F83">
        <w:rPr>
          <w:rStyle w:val="Emphasis"/>
          <w:i w:val="0"/>
          <w:iCs w:val="0"/>
        </w:rPr>
        <w:t xml:space="preserve"> shows the curve number and lag time values used in this study.</w:t>
      </w:r>
    </w:p>
    <w:p w14:paraId="241CCEFA" w14:textId="2165A398" w:rsidR="00644E94" w:rsidRPr="00BA6454" w:rsidRDefault="00644E94" w:rsidP="00644E94">
      <w:pPr>
        <w:pStyle w:val="Caption"/>
        <w:keepNext/>
        <w:jc w:val="center"/>
      </w:pPr>
      <w:bookmarkStart w:id="107" w:name="_Ref112774232"/>
      <w:bookmarkStart w:id="108" w:name="_Toc112779286"/>
      <w:r w:rsidRPr="00677227">
        <w:t xml:space="preserve">Table </w:t>
      </w:r>
      <w:fldSimple w:instr=" STYLEREF 1 \s ">
        <w:r w:rsidR="00CD79E1">
          <w:rPr>
            <w:noProof/>
          </w:rPr>
          <w:t>2</w:t>
        </w:r>
      </w:fldSimple>
      <w:r>
        <w:t>.</w:t>
      </w:r>
      <w:fldSimple w:instr=" SEQ Table \* ARABIC \s 1 ">
        <w:r w:rsidR="00CD79E1">
          <w:rPr>
            <w:noProof/>
          </w:rPr>
          <w:t>7</w:t>
        </w:r>
      </w:fldSimple>
      <w:bookmarkEnd w:id="107"/>
      <w:r w:rsidRPr="00677227">
        <w:t>:</w:t>
      </w:r>
      <w:r>
        <w:t xml:space="preserve"> Mexico </w:t>
      </w:r>
      <w:r w:rsidRPr="00677227">
        <w:t>Rainfall-Runoff Parameters (Curve Number, Lag Time</w:t>
      </w:r>
      <w:r w:rsidRPr="00C30071">
        <w:t>)</w:t>
      </w:r>
      <w:bookmarkEnd w:id="108"/>
    </w:p>
    <w:tbl>
      <w:tblPr>
        <w:tblStyle w:val="CompassTable1"/>
        <w:tblW w:w="6002" w:type="dxa"/>
        <w:jc w:val="center"/>
        <w:tblLook w:val="04A0" w:firstRow="1" w:lastRow="0" w:firstColumn="1" w:lastColumn="0" w:noHBand="0" w:noVBand="1"/>
      </w:tblPr>
      <w:tblGrid>
        <w:gridCol w:w="2458"/>
        <w:gridCol w:w="955"/>
        <w:gridCol w:w="2589"/>
      </w:tblGrid>
      <w:tr w:rsidR="00644E94" w:rsidRPr="00A33200" w14:paraId="7465C56C" w14:textId="77777777" w:rsidTr="005949C2">
        <w:trPr>
          <w:cnfStyle w:val="100000000000" w:firstRow="1" w:lastRow="0" w:firstColumn="0" w:lastColumn="0" w:oddVBand="0" w:evenVBand="0" w:oddHBand="0" w:evenHBand="0" w:firstRowFirstColumn="0" w:firstRowLastColumn="0" w:lastRowFirstColumn="0" w:lastRowLastColumn="0"/>
          <w:cantSplit w:val="0"/>
          <w:trHeight w:val="798"/>
          <w:tblHeader w:val="0"/>
          <w:jc w:val="center"/>
        </w:trPr>
        <w:tc>
          <w:tcPr>
            <w:tcW w:w="0" w:type="dxa"/>
            <w:hideMark/>
          </w:tcPr>
          <w:p w14:paraId="003D09E4" w14:textId="77777777" w:rsidR="00644E94" w:rsidRPr="00A33200" w:rsidRDefault="00644E94" w:rsidP="005949C2">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0" w:type="dxa"/>
            <w:hideMark/>
          </w:tcPr>
          <w:p w14:paraId="40B124BA" w14:textId="77777777" w:rsidR="00644E94" w:rsidRPr="00A33200" w:rsidRDefault="00644E94" w:rsidP="005949C2">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230" w:type="dxa"/>
            <w:hideMark/>
          </w:tcPr>
          <w:p w14:paraId="66DAD68D" w14:textId="77777777" w:rsidR="00644E94" w:rsidRPr="00A33200" w:rsidRDefault="00644E94" w:rsidP="005949C2">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Pr="00A33200">
              <w:rPr>
                <w:rFonts w:eastAsia="Times New Roman" w:cs="Times New Roman"/>
                <w:bCs/>
                <w:color w:val="FFFFFF"/>
                <w:sz w:val="20"/>
                <w:szCs w:val="20"/>
              </w:rPr>
              <w:t xml:space="preserve"> (min)</w:t>
            </w:r>
          </w:p>
        </w:tc>
      </w:tr>
      <w:tr w:rsidR="00644E94" w:rsidRPr="00A33200" w14:paraId="72C9EE67" w14:textId="77777777" w:rsidTr="00644E94">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7F53B724" w14:textId="3443F70D" w:rsidR="00644E94" w:rsidRPr="00C017D1" w:rsidRDefault="00644E94" w:rsidP="00644E94">
            <w:pPr>
              <w:jc w:val="center"/>
              <w:rPr>
                <w:rFonts w:eastAsia="Times New Roman" w:cs="Times New Roman"/>
                <w:color w:val="000000"/>
                <w:szCs w:val="20"/>
              </w:rPr>
            </w:pPr>
            <w:r>
              <w:rPr>
                <w:rFonts w:eastAsia="Times New Roman" w:cs="Times New Roman"/>
                <w:color w:val="000000"/>
                <w:szCs w:val="20"/>
              </w:rPr>
              <w:t>M_24Da</w:t>
            </w:r>
          </w:p>
        </w:tc>
        <w:tc>
          <w:tcPr>
            <w:tcW w:w="0" w:type="dxa"/>
          </w:tcPr>
          <w:p w14:paraId="49A5EA78" w14:textId="2D306EA4" w:rsidR="00644E94" w:rsidRPr="00C017D1" w:rsidRDefault="00644E94" w:rsidP="00644E94">
            <w:pPr>
              <w:jc w:val="center"/>
              <w:rPr>
                <w:rFonts w:eastAsia="Times New Roman" w:cs="Times New Roman"/>
                <w:szCs w:val="20"/>
              </w:rPr>
            </w:pPr>
            <w:r>
              <w:rPr>
                <w:rFonts w:eastAsia="Times New Roman" w:cs="Times New Roman"/>
                <w:szCs w:val="20"/>
              </w:rPr>
              <w:t>71</w:t>
            </w:r>
          </w:p>
        </w:tc>
        <w:tc>
          <w:tcPr>
            <w:tcW w:w="0" w:type="dxa"/>
          </w:tcPr>
          <w:p w14:paraId="7D20EA50" w14:textId="361E23AF" w:rsidR="00644E94" w:rsidRPr="00C017D1" w:rsidRDefault="00644E94" w:rsidP="00644E94">
            <w:pPr>
              <w:jc w:val="center"/>
              <w:rPr>
                <w:rFonts w:eastAsia="Times New Roman" w:cs="Times New Roman"/>
                <w:szCs w:val="20"/>
              </w:rPr>
            </w:pPr>
            <w:r>
              <w:rPr>
                <w:rFonts w:eastAsia="Times New Roman" w:cs="Times New Roman"/>
                <w:szCs w:val="20"/>
              </w:rPr>
              <w:t>4,492</w:t>
            </w:r>
          </w:p>
        </w:tc>
      </w:tr>
      <w:tr w:rsidR="00644E94" w:rsidRPr="00A33200" w14:paraId="28F3D1A3" w14:textId="77777777" w:rsidTr="00644E94">
        <w:trPr>
          <w:cnfStyle w:val="000000010000" w:firstRow="0" w:lastRow="0" w:firstColumn="0" w:lastColumn="0" w:oddVBand="0" w:evenVBand="0" w:oddHBand="0" w:evenHBand="1" w:firstRowFirstColumn="0" w:firstRowLastColumn="0" w:lastRowFirstColumn="0" w:lastRowLastColumn="0"/>
          <w:trHeight w:val="322"/>
          <w:jc w:val="center"/>
        </w:trPr>
        <w:tc>
          <w:tcPr>
            <w:tcW w:w="0" w:type="dxa"/>
          </w:tcPr>
          <w:p w14:paraId="47CBE29F" w14:textId="35D9F90A" w:rsidR="00644E94" w:rsidRDefault="00644E94" w:rsidP="00644E94">
            <w:pPr>
              <w:jc w:val="center"/>
            </w:pPr>
            <w:r>
              <w:t>M_24Dc</w:t>
            </w:r>
          </w:p>
        </w:tc>
        <w:tc>
          <w:tcPr>
            <w:tcW w:w="0" w:type="dxa"/>
          </w:tcPr>
          <w:p w14:paraId="73C1DBAE" w14:textId="521A68D2" w:rsidR="00644E94" w:rsidRPr="00C017D1" w:rsidRDefault="00644E94" w:rsidP="00644E94">
            <w:pPr>
              <w:jc w:val="center"/>
              <w:rPr>
                <w:rFonts w:eastAsia="Times New Roman" w:cs="Times New Roman"/>
                <w:szCs w:val="20"/>
              </w:rPr>
            </w:pPr>
            <w:r>
              <w:rPr>
                <w:rFonts w:eastAsia="Times New Roman" w:cs="Times New Roman"/>
                <w:szCs w:val="20"/>
              </w:rPr>
              <w:t>70</w:t>
            </w:r>
          </w:p>
        </w:tc>
        <w:tc>
          <w:tcPr>
            <w:tcW w:w="0" w:type="dxa"/>
          </w:tcPr>
          <w:p w14:paraId="6F158DF5" w14:textId="6C2CEF72" w:rsidR="00644E94" w:rsidRPr="00C017D1" w:rsidRDefault="00644E94" w:rsidP="00644E94">
            <w:pPr>
              <w:jc w:val="center"/>
              <w:rPr>
                <w:rFonts w:eastAsia="Times New Roman" w:cs="Times New Roman"/>
                <w:szCs w:val="20"/>
              </w:rPr>
            </w:pPr>
            <w:r>
              <w:rPr>
                <w:rFonts w:eastAsia="Times New Roman" w:cs="Times New Roman"/>
                <w:szCs w:val="20"/>
              </w:rPr>
              <w:t>2,058</w:t>
            </w:r>
          </w:p>
        </w:tc>
      </w:tr>
      <w:tr w:rsidR="00644E94" w:rsidRPr="00A33200" w14:paraId="59694131" w14:textId="77777777" w:rsidTr="00644E94">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61743AE1" w14:textId="35BCEDC4" w:rsidR="00644E94" w:rsidRDefault="00644E94" w:rsidP="00644E94">
            <w:pPr>
              <w:jc w:val="center"/>
            </w:pPr>
            <w:r>
              <w:t>M_24Dd</w:t>
            </w:r>
          </w:p>
        </w:tc>
        <w:tc>
          <w:tcPr>
            <w:tcW w:w="0" w:type="dxa"/>
          </w:tcPr>
          <w:p w14:paraId="4303B1E4" w14:textId="1DB86032" w:rsidR="00644E94" w:rsidRPr="00C017D1" w:rsidRDefault="00644E94" w:rsidP="00644E94">
            <w:pPr>
              <w:jc w:val="center"/>
              <w:rPr>
                <w:rFonts w:eastAsia="Times New Roman" w:cs="Times New Roman"/>
                <w:szCs w:val="20"/>
              </w:rPr>
            </w:pPr>
            <w:r>
              <w:rPr>
                <w:rFonts w:eastAsia="Times New Roman" w:cs="Times New Roman"/>
                <w:szCs w:val="20"/>
              </w:rPr>
              <w:t>70</w:t>
            </w:r>
          </w:p>
        </w:tc>
        <w:tc>
          <w:tcPr>
            <w:tcW w:w="0" w:type="dxa"/>
          </w:tcPr>
          <w:p w14:paraId="7FCC3DBC" w14:textId="6141D896" w:rsidR="00644E94" w:rsidRPr="00C017D1" w:rsidRDefault="00644E94" w:rsidP="00644E94">
            <w:pPr>
              <w:jc w:val="center"/>
              <w:rPr>
                <w:rFonts w:eastAsia="Times New Roman" w:cs="Times New Roman"/>
                <w:szCs w:val="20"/>
              </w:rPr>
            </w:pPr>
            <w:r>
              <w:rPr>
                <w:rFonts w:eastAsia="Times New Roman" w:cs="Times New Roman"/>
                <w:szCs w:val="20"/>
              </w:rPr>
              <w:t>8,206</w:t>
            </w:r>
          </w:p>
        </w:tc>
      </w:tr>
      <w:tr w:rsidR="00644E94" w:rsidRPr="00A33200" w14:paraId="7B6182B0" w14:textId="77777777" w:rsidTr="00644E94">
        <w:trPr>
          <w:cnfStyle w:val="000000010000" w:firstRow="0" w:lastRow="0" w:firstColumn="0" w:lastColumn="0" w:oddVBand="0" w:evenVBand="0" w:oddHBand="0" w:evenHBand="1" w:firstRowFirstColumn="0" w:firstRowLastColumn="0" w:lastRowFirstColumn="0" w:lastRowLastColumn="0"/>
          <w:trHeight w:val="322"/>
          <w:jc w:val="center"/>
        </w:trPr>
        <w:tc>
          <w:tcPr>
            <w:tcW w:w="0" w:type="dxa"/>
          </w:tcPr>
          <w:p w14:paraId="6C759F33" w14:textId="4A16B7BE" w:rsidR="00644E94" w:rsidRDefault="00644E94" w:rsidP="00644E94">
            <w:pPr>
              <w:jc w:val="center"/>
            </w:pPr>
            <w:r>
              <w:t>RH24Ea</w:t>
            </w:r>
          </w:p>
        </w:tc>
        <w:tc>
          <w:tcPr>
            <w:tcW w:w="0" w:type="dxa"/>
          </w:tcPr>
          <w:p w14:paraId="776948DB" w14:textId="1F1264C4" w:rsidR="00644E94" w:rsidRPr="00C017D1" w:rsidRDefault="00644E94" w:rsidP="00644E94">
            <w:pPr>
              <w:jc w:val="center"/>
              <w:rPr>
                <w:rFonts w:eastAsia="Times New Roman" w:cs="Times New Roman"/>
                <w:szCs w:val="20"/>
              </w:rPr>
            </w:pPr>
            <w:r>
              <w:rPr>
                <w:rFonts w:eastAsia="Times New Roman" w:cs="Times New Roman"/>
                <w:szCs w:val="20"/>
              </w:rPr>
              <w:t>71</w:t>
            </w:r>
          </w:p>
        </w:tc>
        <w:tc>
          <w:tcPr>
            <w:tcW w:w="0" w:type="dxa"/>
          </w:tcPr>
          <w:p w14:paraId="1D1CF7F7" w14:textId="7EBDFF1B" w:rsidR="00644E94" w:rsidRPr="00C017D1" w:rsidRDefault="00644E94" w:rsidP="00644E94">
            <w:pPr>
              <w:jc w:val="center"/>
              <w:rPr>
                <w:rFonts w:eastAsia="Times New Roman" w:cs="Times New Roman"/>
                <w:szCs w:val="20"/>
              </w:rPr>
            </w:pPr>
            <w:r>
              <w:rPr>
                <w:rFonts w:eastAsia="Times New Roman" w:cs="Times New Roman"/>
                <w:szCs w:val="20"/>
              </w:rPr>
              <w:t>1,894</w:t>
            </w:r>
          </w:p>
        </w:tc>
      </w:tr>
      <w:tr w:rsidR="00644E94" w:rsidRPr="00A33200" w14:paraId="77BBC7ED" w14:textId="77777777" w:rsidTr="00644E94">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66DF9079" w14:textId="116A0811" w:rsidR="00644E94" w:rsidRDefault="00644E94" w:rsidP="00644E94">
            <w:pPr>
              <w:jc w:val="center"/>
            </w:pPr>
            <w:r>
              <w:t>RH24Dj</w:t>
            </w:r>
          </w:p>
        </w:tc>
        <w:tc>
          <w:tcPr>
            <w:tcW w:w="0" w:type="dxa"/>
          </w:tcPr>
          <w:p w14:paraId="29B65996" w14:textId="4E5A07A2" w:rsidR="00644E94" w:rsidRPr="00C017D1" w:rsidRDefault="00644E94" w:rsidP="00644E94">
            <w:pPr>
              <w:jc w:val="center"/>
              <w:rPr>
                <w:rFonts w:eastAsia="Times New Roman" w:cs="Times New Roman"/>
                <w:szCs w:val="20"/>
              </w:rPr>
            </w:pPr>
            <w:r>
              <w:rPr>
                <w:rFonts w:eastAsia="Times New Roman" w:cs="Times New Roman"/>
                <w:szCs w:val="20"/>
              </w:rPr>
              <w:t>70</w:t>
            </w:r>
          </w:p>
        </w:tc>
        <w:tc>
          <w:tcPr>
            <w:tcW w:w="0" w:type="dxa"/>
          </w:tcPr>
          <w:p w14:paraId="53978AFC" w14:textId="348D9802" w:rsidR="00644E94" w:rsidRPr="00C017D1" w:rsidRDefault="00644E94" w:rsidP="00644E94">
            <w:pPr>
              <w:jc w:val="center"/>
              <w:rPr>
                <w:rFonts w:eastAsia="Times New Roman" w:cs="Times New Roman"/>
                <w:szCs w:val="20"/>
              </w:rPr>
            </w:pPr>
            <w:r>
              <w:rPr>
                <w:rFonts w:eastAsia="Times New Roman" w:cs="Times New Roman"/>
                <w:szCs w:val="20"/>
              </w:rPr>
              <w:t>1,493</w:t>
            </w:r>
          </w:p>
        </w:tc>
      </w:tr>
    </w:tbl>
    <w:p w14:paraId="773764D8" w14:textId="5C5A1308" w:rsidR="008C0560" w:rsidRDefault="008C0560" w:rsidP="008906ED">
      <w:pPr>
        <w:spacing w:before="240"/>
        <w:jc w:val="both"/>
        <w:textAlignment w:val="baseline"/>
        <w:rPr>
          <w:rStyle w:val="Emphasis"/>
          <w:i w:val="0"/>
          <w:iCs w:val="0"/>
        </w:rPr>
      </w:pPr>
      <w:r>
        <w:rPr>
          <w:rStyle w:val="Emphasis"/>
          <w:i w:val="0"/>
          <w:iCs w:val="0"/>
        </w:rPr>
        <w:t xml:space="preserve">Precipitation data for Mexico was obtained from </w:t>
      </w:r>
      <w:r w:rsidR="00A36AC0">
        <w:t xml:space="preserve">Centro Nacional de </w:t>
      </w:r>
      <w:proofErr w:type="spellStart"/>
      <w:r w:rsidR="00A36AC0">
        <w:t>Prevencíon</w:t>
      </w:r>
      <w:proofErr w:type="spellEnd"/>
      <w:r w:rsidR="00A36AC0">
        <w:t xml:space="preserve"> de </w:t>
      </w:r>
      <w:proofErr w:type="spellStart"/>
      <w:r w:rsidR="00A36AC0">
        <w:t>Desastres</w:t>
      </w:r>
      <w:proofErr w:type="spellEnd"/>
      <w:r w:rsidR="00A36AC0" w:rsidRPr="000A4AAE">
        <w:t xml:space="preserve"> </w:t>
      </w:r>
      <w:r w:rsidR="00A36AC0">
        <w:t xml:space="preserve">in Mexico </w:t>
      </w:r>
      <w:r w:rsidR="00A36AC0" w:rsidRPr="000A4AAE">
        <w:t>(</w:t>
      </w:r>
      <w:r w:rsidR="00A36AC0" w:rsidRPr="003C79B8">
        <w:t>http://www.atlasnacionalderiesgos.gob.mx/portal/fenomenos</w:t>
      </w:r>
      <w:r w:rsidR="00A36AC0" w:rsidRPr="000A4AAE">
        <w:t xml:space="preserve">). </w:t>
      </w:r>
      <w:r>
        <w:rPr>
          <w:rStyle w:val="Emphasis"/>
          <w:i w:val="0"/>
          <w:iCs w:val="0"/>
        </w:rPr>
        <w:t>Isohyets were available for the 24-hr storm event and treated like contours to create a precipitation raster</w:t>
      </w:r>
      <w:r w:rsidR="00370652">
        <w:rPr>
          <w:rStyle w:val="Emphasis"/>
          <w:i w:val="0"/>
          <w:iCs w:val="0"/>
        </w:rPr>
        <w:t xml:space="preserve">. </w:t>
      </w:r>
      <w:r w:rsidR="00A94819">
        <w:rPr>
          <w:rStyle w:val="Emphasis"/>
          <w:i w:val="0"/>
          <w:iCs w:val="0"/>
        </w:rPr>
        <w:t xml:space="preserve">Rainfall depths were available only for 1-hour and 24-hour </w:t>
      </w:r>
      <w:r w:rsidR="00D1563E">
        <w:rPr>
          <w:rStyle w:val="Emphasis"/>
          <w:i w:val="0"/>
          <w:iCs w:val="0"/>
        </w:rPr>
        <w:t xml:space="preserve">storm </w:t>
      </w:r>
      <w:r w:rsidR="00A94819">
        <w:rPr>
          <w:rStyle w:val="Emphasis"/>
          <w:i w:val="0"/>
          <w:iCs w:val="0"/>
        </w:rPr>
        <w:t xml:space="preserve">durations, so depths for the other durations </w:t>
      </w:r>
      <w:r w:rsidR="00D1563E">
        <w:rPr>
          <w:rStyle w:val="Emphasis"/>
          <w:i w:val="0"/>
          <w:iCs w:val="0"/>
        </w:rPr>
        <w:t>(5-min, 15-min, 2-hr, 3-hr, 6-hr</w:t>
      </w:r>
      <w:r w:rsidR="00034AC0">
        <w:rPr>
          <w:rStyle w:val="Emphasis"/>
          <w:i w:val="0"/>
          <w:iCs w:val="0"/>
        </w:rPr>
        <w:t xml:space="preserve">, and 12-hr) </w:t>
      </w:r>
      <w:r w:rsidR="00A94819">
        <w:rPr>
          <w:rStyle w:val="Emphasis"/>
          <w:i w:val="0"/>
          <w:iCs w:val="0"/>
        </w:rPr>
        <w:t xml:space="preserve">were computed based on average ratios </w:t>
      </w:r>
      <w:r w:rsidR="00034AC0">
        <w:rPr>
          <w:rStyle w:val="Emphasis"/>
          <w:i w:val="0"/>
          <w:iCs w:val="0"/>
        </w:rPr>
        <w:t xml:space="preserve">established </w:t>
      </w:r>
      <w:r w:rsidR="00A94819">
        <w:rPr>
          <w:rStyle w:val="Emphasis"/>
          <w:i w:val="0"/>
          <w:iCs w:val="0"/>
        </w:rPr>
        <w:t>from the</w:t>
      </w:r>
      <w:r w:rsidR="00034AC0">
        <w:rPr>
          <w:rStyle w:val="Emphasis"/>
          <w:i w:val="0"/>
          <w:iCs w:val="0"/>
        </w:rPr>
        <w:t xml:space="preserve"> depth-durations in the</w:t>
      </w:r>
      <w:r w:rsidR="00A94819">
        <w:rPr>
          <w:rStyle w:val="Emphasis"/>
          <w:i w:val="0"/>
          <w:iCs w:val="0"/>
        </w:rPr>
        <w:t xml:space="preserve"> U</w:t>
      </w:r>
      <w:r w:rsidR="00935D01">
        <w:rPr>
          <w:rStyle w:val="Emphasis"/>
          <w:i w:val="0"/>
          <w:iCs w:val="0"/>
        </w:rPr>
        <w:t>.</w:t>
      </w:r>
      <w:r w:rsidR="00A94819">
        <w:rPr>
          <w:rStyle w:val="Emphasis"/>
          <w:i w:val="0"/>
          <w:iCs w:val="0"/>
        </w:rPr>
        <w:t>S</w:t>
      </w:r>
      <w:r w:rsidR="00935D01">
        <w:rPr>
          <w:rStyle w:val="Emphasis"/>
          <w:i w:val="0"/>
          <w:iCs w:val="0"/>
        </w:rPr>
        <w:t>.</w:t>
      </w:r>
      <w:r w:rsidR="00A94819">
        <w:rPr>
          <w:rStyle w:val="Emphasis"/>
          <w:i w:val="0"/>
          <w:iCs w:val="0"/>
        </w:rPr>
        <w:t xml:space="preserve"> </w:t>
      </w:r>
      <w:r w:rsidR="00D1563E">
        <w:rPr>
          <w:rStyle w:val="Emphasis"/>
          <w:i w:val="0"/>
          <w:iCs w:val="0"/>
        </w:rPr>
        <w:t>hydrology</w:t>
      </w:r>
      <w:r w:rsidR="00A94819">
        <w:rPr>
          <w:rStyle w:val="Emphasis"/>
          <w:i w:val="0"/>
          <w:iCs w:val="0"/>
        </w:rPr>
        <w:t>.</w:t>
      </w:r>
      <w:r w:rsidR="00D1563E">
        <w:rPr>
          <w:rStyle w:val="Emphasis"/>
          <w:i w:val="0"/>
          <w:iCs w:val="0"/>
        </w:rPr>
        <w:t xml:space="preserve"> Additionally, rainfall depths were </w:t>
      </w:r>
      <w:r w:rsidR="00034AC0">
        <w:rPr>
          <w:rStyle w:val="Emphasis"/>
          <w:i w:val="0"/>
          <w:iCs w:val="0"/>
        </w:rPr>
        <w:t>not available for the 4</w:t>
      </w:r>
      <w:r w:rsidR="00935D01">
        <w:rPr>
          <w:rStyle w:val="Emphasis"/>
          <w:i w:val="0"/>
          <w:iCs w:val="0"/>
        </w:rPr>
        <w:t>-percent</w:t>
      </w:r>
      <w:r w:rsidR="00034AC0">
        <w:rPr>
          <w:rStyle w:val="Emphasis"/>
          <w:i w:val="0"/>
          <w:iCs w:val="0"/>
        </w:rPr>
        <w:t>, 1</w:t>
      </w:r>
      <w:r w:rsidR="00935D01">
        <w:rPr>
          <w:rStyle w:val="Emphasis"/>
          <w:i w:val="0"/>
          <w:iCs w:val="0"/>
        </w:rPr>
        <w:t>-percent</w:t>
      </w:r>
      <w:r w:rsidR="00034AC0">
        <w:rPr>
          <w:rStyle w:val="Emphasis"/>
          <w:i w:val="0"/>
          <w:iCs w:val="0"/>
        </w:rPr>
        <w:t xml:space="preserve"> plus, and 1</w:t>
      </w:r>
      <w:r w:rsidR="00935D01">
        <w:rPr>
          <w:rStyle w:val="Emphasis"/>
          <w:i w:val="0"/>
          <w:iCs w:val="0"/>
        </w:rPr>
        <w:t>-percent</w:t>
      </w:r>
      <w:r w:rsidR="00034AC0">
        <w:rPr>
          <w:rStyle w:val="Emphasis"/>
          <w:i w:val="0"/>
          <w:iCs w:val="0"/>
        </w:rPr>
        <w:t xml:space="preserve"> minus frequency events, so depths were interpolated based on ratios established from the U</w:t>
      </w:r>
      <w:r w:rsidR="00935D01">
        <w:rPr>
          <w:rStyle w:val="Emphasis"/>
          <w:i w:val="0"/>
          <w:iCs w:val="0"/>
        </w:rPr>
        <w:t>.</w:t>
      </w:r>
      <w:r w:rsidR="00034AC0">
        <w:rPr>
          <w:rStyle w:val="Emphasis"/>
          <w:i w:val="0"/>
          <w:iCs w:val="0"/>
        </w:rPr>
        <w:t>S</w:t>
      </w:r>
      <w:r w:rsidR="00935D01">
        <w:rPr>
          <w:rStyle w:val="Emphasis"/>
          <w:i w:val="0"/>
          <w:iCs w:val="0"/>
        </w:rPr>
        <w:t>.</w:t>
      </w:r>
      <w:r w:rsidR="00034AC0">
        <w:rPr>
          <w:rStyle w:val="Emphasis"/>
          <w:i w:val="0"/>
          <w:iCs w:val="0"/>
        </w:rPr>
        <w:t xml:space="preserve"> hydrology.</w:t>
      </w:r>
    </w:p>
    <w:p w14:paraId="3819FD9A" w14:textId="326034AA" w:rsidR="00376AAB" w:rsidRDefault="00376AAB" w:rsidP="008906ED">
      <w:pPr>
        <w:spacing w:before="240"/>
        <w:jc w:val="both"/>
        <w:textAlignment w:val="baseline"/>
        <w:rPr>
          <w:rStyle w:val="Emphasis"/>
          <w:i w:val="0"/>
          <w:iCs w:val="0"/>
        </w:rPr>
      </w:pPr>
      <w:r>
        <w:rPr>
          <w:rStyle w:val="Emphasis"/>
          <w:i w:val="0"/>
          <w:iCs w:val="0"/>
        </w:rPr>
        <w:t>Areal reduction was applied to the Mexico subbasins using the USGS areal reduction curves (USGS WRI Report 99-4267).</w:t>
      </w:r>
      <w:r w:rsidR="00034AC0">
        <w:rPr>
          <w:rStyle w:val="Emphasis"/>
          <w:i w:val="0"/>
          <w:iCs w:val="0"/>
        </w:rPr>
        <w:t xml:space="preserve"> Areal reduction was applied to the Mexico basins and not the US basins </w:t>
      </w:r>
      <w:proofErr w:type="gramStart"/>
      <w:r w:rsidR="00034AC0">
        <w:rPr>
          <w:rStyle w:val="Emphasis"/>
          <w:i w:val="0"/>
          <w:iCs w:val="0"/>
        </w:rPr>
        <w:t>in order to</w:t>
      </w:r>
      <w:proofErr w:type="gramEnd"/>
      <w:r w:rsidR="00034AC0">
        <w:rPr>
          <w:rStyle w:val="Emphasis"/>
          <w:i w:val="0"/>
          <w:iCs w:val="0"/>
        </w:rPr>
        <w:t xml:space="preserve"> align with the gage analyses on the Rio Grande and to ensure that the International Falcon Reservoir stage did not exceed the top of the dam in the 0.2</w:t>
      </w:r>
      <w:r w:rsidR="00935D01">
        <w:rPr>
          <w:rStyle w:val="Emphasis"/>
          <w:i w:val="0"/>
          <w:iCs w:val="0"/>
        </w:rPr>
        <w:t>-percent</w:t>
      </w:r>
      <w:r w:rsidR="00034AC0">
        <w:rPr>
          <w:rStyle w:val="Emphasis"/>
          <w:i w:val="0"/>
          <w:iCs w:val="0"/>
        </w:rPr>
        <w:t xml:space="preserve"> storm event.</w:t>
      </w:r>
    </w:p>
    <w:p w14:paraId="3BE35BF3" w14:textId="35B951A0" w:rsidR="005562C3" w:rsidRDefault="005562C3" w:rsidP="0081031F">
      <w:pPr>
        <w:pStyle w:val="Heading5"/>
        <w:keepNext/>
      </w:pPr>
      <w:r>
        <w:t>Don Martin Reservoir</w:t>
      </w:r>
    </w:p>
    <w:p w14:paraId="60F98331" w14:textId="4FD96332" w:rsidR="00780426" w:rsidRPr="00CB201D" w:rsidRDefault="00797406" w:rsidP="00232C52">
      <w:pPr>
        <w:pStyle w:val="2Body-Text"/>
        <w:jc w:val="both"/>
      </w:pPr>
      <w:r>
        <w:t>Don Martin Lake is a large reservoir</w:t>
      </w:r>
      <w:r w:rsidR="005562C3">
        <w:t xml:space="preserve"> </w:t>
      </w:r>
      <w:r w:rsidR="00232C52">
        <w:t xml:space="preserve">in Coahuila, Mexico that sits </w:t>
      </w:r>
      <w:r w:rsidR="005562C3">
        <w:t>on Rio Salado</w:t>
      </w:r>
      <w:r w:rsidR="00232C52">
        <w:t>, which is a tributary to the Rio Grande</w:t>
      </w:r>
      <w:r w:rsidR="003E6532">
        <w:t>.</w:t>
      </w:r>
      <w:r w:rsidR="00232C52">
        <w:t xml:space="preserve"> </w:t>
      </w:r>
      <w:r w:rsidR="006C55DD">
        <w:t>The reservoir</w:t>
      </w:r>
      <w:r w:rsidR="00232C52">
        <w:t xml:space="preserve"> was constructed in the 1930s</w:t>
      </w:r>
      <w:r w:rsidR="006C55DD">
        <w:t xml:space="preserve"> for flood control and irrigation purposes</w:t>
      </w:r>
      <w:r w:rsidR="00232C52">
        <w:t>.</w:t>
      </w:r>
      <w:r w:rsidR="003E6532">
        <w:t xml:space="preserve"> </w:t>
      </w:r>
      <w:r w:rsidR="00117A11">
        <w:t xml:space="preserve">The reservoir was modeled in HEC-HMS with an elevation-discharge rating curve. </w:t>
      </w:r>
      <w:r w:rsidR="00232C52">
        <w:t xml:space="preserve">This rating curve was produced based on </w:t>
      </w:r>
      <w:r w:rsidR="00780426">
        <w:t xml:space="preserve">historical </w:t>
      </w:r>
      <w:r w:rsidR="00232C52">
        <w:t>stage-storage data</w:t>
      </w:r>
      <w:r w:rsidR="00780426">
        <w:t xml:space="preserve"> and a stage-discharge curve that was built using the weir equation</w:t>
      </w:r>
      <w:r w:rsidR="00232C52">
        <w:t>.</w:t>
      </w:r>
      <w:r w:rsidR="00CB201D">
        <w:t xml:space="preserve"> Dam information was obtained from </w:t>
      </w:r>
      <w:proofErr w:type="spellStart"/>
      <w:r w:rsidR="00CB201D">
        <w:rPr>
          <w:i/>
          <w:iCs/>
        </w:rPr>
        <w:t>Estadisticas</w:t>
      </w:r>
      <w:proofErr w:type="spellEnd"/>
      <w:r w:rsidR="00CB201D">
        <w:rPr>
          <w:i/>
          <w:iCs/>
        </w:rPr>
        <w:t xml:space="preserve"> del Agua </w:t>
      </w:r>
      <w:proofErr w:type="spellStart"/>
      <w:r w:rsidR="00CB201D">
        <w:rPr>
          <w:i/>
          <w:iCs/>
        </w:rPr>
        <w:t>en</w:t>
      </w:r>
      <w:proofErr w:type="spellEnd"/>
      <w:r w:rsidR="00CB201D">
        <w:rPr>
          <w:i/>
          <w:iCs/>
        </w:rPr>
        <w:t xml:space="preserve"> Mexico</w:t>
      </w:r>
      <w:r w:rsidR="00CB201D">
        <w:t xml:space="preserve"> (2010, </w:t>
      </w:r>
      <w:r w:rsidR="00CB201D" w:rsidRPr="00CB201D">
        <w:t>http://www.conagua.gob.mx/conagua07/contenido/documentos/capitulo_4.pdf</w:t>
      </w:r>
      <w:r w:rsidR="00CB201D">
        <w:t>).</w:t>
      </w:r>
    </w:p>
    <w:p w14:paraId="217D2C23" w14:textId="1937277D" w:rsidR="005562C3" w:rsidRPr="005562C3" w:rsidRDefault="00780426" w:rsidP="00232C52">
      <w:pPr>
        <w:pStyle w:val="2Body-Text"/>
        <w:jc w:val="both"/>
      </w:pPr>
      <w:r>
        <w:t>The dam consists of 26 radial gates for the primary service spillway. Each gate is 25 feet wide and 14.5 feet high, resulting in a total weir length of 650 feet. The crest elevation of the gates is 844.42 feet, which was conservatively assumed to be the initial water surface elevation in the reservoir. The maximum emergency level i</w:t>
      </w:r>
      <w:r w:rsidR="00CB201D">
        <w:t xml:space="preserve">s </w:t>
      </w:r>
      <w:r w:rsidR="00322661">
        <w:t xml:space="preserve">at </w:t>
      </w:r>
      <w:r w:rsidR="00CB201D">
        <w:t>858.92 feet, and the top of dam is at 872.05 feet.</w:t>
      </w:r>
    </w:p>
    <w:p w14:paraId="13745A16" w14:textId="31E8053B" w:rsidR="00EA27B8" w:rsidRPr="005B1EA5" w:rsidRDefault="007B6E3B" w:rsidP="00935D01">
      <w:pPr>
        <w:pStyle w:val="Heading4"/>
        <w:pageBreakBefore/>
        <w:rPr>
          <w:rStyle w:val="Emphasis"/>
          <w:i w:val="0"/>
          <w:iCs w:val="0"/>
        </w:rPr>
      </w:pPr>
      <w:bookmarkStart w:id="109" w:name="_Ref111635136"/>
      <w:r w:rsidRPr="005B1EA5">
        <w:rPr>
          <w:rStyle w:val="Emphasis"/>
          <w:i w:val="0"/>
          <w:iCs w:val="0"/>
        </w:rPr>
        <w:t>Rainfall-Runoff Hydrograph Boundary Conditions</w:t>
      </w:r>
      <w:bookmarkEnd w:id="109"/>
    </w:p>
    <w:p w14:paraId="45D64BCA" w14:textId="04914852" w:rsidR="00044F4B" w:rsidRPr="004D0A69" w:rsidRDefault="009F0017" w:rsidP="00256B40">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6F443F">
        <w:t xml:space="preserve"> </w:t>
      </w:r>
      <w:r w:rsidR="00044F4B" w:rsidRPr="004D0A69">
        <w:t>The following figure</w:t>
      </w:r>
      <w:r w:rsidR="003E02E6" w:rsidRPr="004D0A69">
        <w:t>s</w:t>
      </w:r>
      <w:r w:rsidR="00044F4B" w:rsidRPr="004D0A69">
        <w:t xml:space="preserve"> show the inflow hydrographs </w:t>
      </w:r>
      <w:r w:rsidR="00DE0CDE" w:rsidRPr="004D0A69">
        <w:t xml:space="preserve">for each contributing flooding source </w:t>
      </w:r>
      <w:r w:rsidR="00044F4B" w:rsidRPr="004D0A69">
        <w:t>applied to the 2D computational mesh.</w:t>
      </w:r>
      <w:r w:rsidR="006F443F">
        <w:t xml:space="preserve"> </w:t>
      </w:r>
      <w:r w:rsidR="00EF07CE">
        <w:fldChar w:fldCharType="begin"/>
      </w:r>
      <w:r w:rsidR="00EF07CE">
        <w:instrText xml:space="preserve"> REF _Ref12014719 \h </w:instrText>
      </w:r>
      <w:r w:rsidR="00EF07CE">
        <w:fldChar w:fldCharType="separate"/>
      </w:r>
      <w:r w:rsidR="00CD79E1" w:rsidRPr="00935D01">
        <w:t xml:space="preserve">Figure </w:t>
      </w:r>
      <w:r w:rsidR="00CD79E1">
        <w:rPr>
          <w:noProof/>
        </w:rPr>
        <w:t>2</w:t>
      </w:r>
      <w:r w:rsidR="00CD79E1" w:rsidRPr="00935D01">
        <w:t>.</w:t>
      </w:r>
      <w:r w:rsidR="00CD79E1">
        <w:rPr>
          <w:noProof/>
        </w:rPr>
        <w:t>7</w:t>
      </w:r>
      <w:r w:rsidR="00EF07CE">
        <w:fldChar w:fldCharType="end"/>
      </w:r>
      <w:r w:rsidR="000A2AAA" w:rsidRPr="00677227">
        <w:t xml:space="preserve"> include</w:t>
      </w:r>
      <w:r w:rsidR="003457CB" w:rsidRPr="00677227">
        <w:t>s</w:t>
      </w:r>
      <w:r w:rsidR="000A2AAA" w:rsidRPr="00677227">
        <w:t xml:space="preserve"> the </w:t>
      </w:r>
      <w:r w:rsidR="00EC680B">
        <w:t>San Ambrosia – Santa Isabel</w:t>
      </w:r>
      <w:r w:rsidR="00EC680B" w:rsidRPr="00677227">
        <w:t xml:space="preserve"> </w:t>
      </w:r>
      <w:r w:rsidR="003457CB" w:rsidRPr="00677227">
        <w:t>drainage area contributing inflow hydrograph</w:t>
      </w:r>
      <w:r w:rsidR="00EC680B">
        <w:t>s</w:t>
      </w:r>
      <w:r w:rsidR="000A2AAA" w:rsidRPr="00677227">
        <w:t xml:space="preserve"> </w:t>
      </w:r>
      <w:r w:rsidR="00EC680B">
        <w:t xml:space="preserve">to </w:t>
      </w:r>
      <w:r w:rsidR="00B931BC" w:rsidRPr="00677227">
        <w:t>International Falcon Reservoir</w:t>
      </w:r>
      <w:r w:rsidR="000A2AAA" w:rsidRPr="00677227">
        <w:t>.</w:t>
      </w:r>
      <w:r w:rsidR="000A2AAA" w:rsidRPr="00EC680B">
        <w:t xml:space="preserve"> </w:t>
      </w:r>
      <w:r w:rsidR="00EF07CE">
        <w:fldChar w:fldCharType="begin"/>
      </w:r>
      <w:r w:rsidR="00EF07CE">
        <w:instrText xml:space="preserve"> REF _Ref111641751 \h </w:instrText>
      </w:r>
      <w:r w:rsidR="00EF07CE">
        <w:fldChar w:fldCharType="separate"/>
      </w:r>
      <w:r w:rsidR="00CD79E1" w:rsidRPr="0054408B">
        <w:t xml:space="preserve">Figure </w:t>
      </w:r>
      <w:r w:rsidR="00CD79E1">
        <w:rPr>
          <w:noProof/>
        </w:rPr>
        <w:t>2</w:t>
      </w:r>
      <w:r w:rsidR="00CD79E1">
        <w:t>.</w:t>
      </w:r>
      <w:r w:rsidR="00CD79E1">
        <w:rPr>
          <w:noProof/>
        </w:rPr>
        <w:t>8</w:t>
      </w:r>
      <w:r w:rsidR="00EF07CE">
        <w:fldChar w:fldCharType="end"/>
      </w:r>
      <w:r w:rsidR="00EC680B" w:rsidRPr="00677227">
        <w:t xml:space="preserve"> and</w:t>
      </w:r>
      <w:r w:rsidR="00EF07CE">
        <w:t xml:space="preserve"> </w:t>
      </w:r>
      <w:r w:rsidR="00EF07CE">
        <w:fldChar w:fldCharType="begin"/>
      </w:r>
      <w:r w:rsidR="00EF07CE">
        <w:instrText xml:space="preserve"> REF _Ref56157005 \h </w:instrText>
      </w:r>
      <w:r w:rsidR="00EF07CE">
        <w:fldChar w:fldCharType="separate"/>
      </w:r>
      <w:r w:rsidR="00CD79E1" w:rsidRPr="00BB74C1">
        <w:t xml:space="preserve">Figure </w:t>
      </w:r>
      <w:r w:rsidR="00CD79E1">
        <w:rPr>
          <w:noProof/>
        </w:rPr>
        <w:t>2</w:t>
      </w:r>
      <w:r w:rsidR="00CD79E1">
        <w:t>.</w:t>
      </w:r>
      <w:r w:rsidR="00CD79E1">
        <w:rPr>
          <w:noProof/>
        </w:rPr>
        <w:t>9</w:t>
      </w:r>
      <w:r w:rsidR="00EF07CE">
        <w:fldChar w:fldCharType="end"/>
      </w:r>
      <w:r w:rsidR="00EC680B" w:rsidRPr="00677227">
        <w:t xml:space="preserve"> include the </w:t>
      </w:r>
      <w:r w:rsidR="00EC680B">
        <w:t>Mexico</w:t>
      </w:r>
      <w:r w:rsidR="00EC680B" w:rsidRPr="00677227">
        <w:t xml:space="preserve"> drainage area contributing inflow hydrograph</w:t>
      </w:r>
      <w:r w:rsidR="00EC680B">
        <w:t>s</w:t>
      </w:r>
      <w:r w:rsidR="00EC680B" w:rsidRPr="00677227">
        <w:t xml:space="preserve"> to International Falcon Reservoir.</w:t>
      </w:r>
    </w:p>
    <w:p w14:paraId="1D1DD9DF" w14:textId="77777777" w:rsidR="001A3930" w:rsidRPr="006514C0" w:rsidRDefault="001A3930" w:rsidP="001A3930">
      <w:pPr>
        <w:rPr>
          <w:highlight w:val="yellow"/>
        </w:rPr>
      </w:pPr>
    </w:p>
    <w:p w14:paraId="1D3BF717" w14:textId="66C1B1F5" w:rsidR="001A3930" w:rsidRPr="002006EB" w:rsidRDefault="009F5292" w:rsidP="004B51FF">
      <w:pPr>
        <w:keepNext/>
        <w:jc w:val="center"/>
      </w:pPr>
      <w:r>
        <w:rPr>
          <w:noProof/>
        </w:rPr>
        <w:drawing>
          <wp:inline distT="0" distB="0" distL="0" distR="0" wp14:anchorId="596FA902" wp14:editId="20BA309F">
            <wp:extent cx="5904734" cy="3867150"/>
            <wp:effectExtent l="0" t="0" r="127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04734" cy="3867150"/>
                    </a:xfrm>
                    <a:prstGeom prst="rect">
                      <a:avLst/>
                    </a:prstGeom>
                  </pic:spPr>
                </pic:pic>
              </a:graphicData>
            </a:graphic>
          </wp:inline>
        </w:drawing>
      </w:r>
    </w:p>
    <w:p w14:paraId="4843B75F" w14:textId="3533B1E4" w:rsidR="00A014C7" w:rsidRPr="00935D01" w:rsidRDefault="001A3930" w:rsidP="003E4E31">
      <w:pPr>
        <w:pStyle w:val="Caption"/>
        <w:jc w:val="center"/>
      </w:pPr>
      <w:bookmarkStart w:id="110" w:name="_Ref12014719"/>
      <w:bookmarkStart w:id="111" w:name="_Ref12014715"/>
      <w:bookmarkStart w:id="112" w:name="_Toc112779302"/>
      <w:r w:rsidRPr="00935D01">
        <w:t xml:space="preserve">Figure </w:t>
      </w:r>
      <w:fldSimple w:instr=" STYLEREF 1 \s ">
        <w:r w:rsidR="00CD79E1">
          <w:rPr>
            <w:noProof/>
          </w:rPr>
          <w:t>2</w:t>
        </w:r>
      </w:fldSimple>
      <w:r w:rsidR="00DF57B2" w:rsidRPr="00935D01">
        <w:t>.</w:t>
      </w:r>
      <w:fldSimple w:instr=" SEQ Figure \* ARABIC \s 1 ">
        <w:r w:rsidR="00CD79E1">
          <w:rPr>
            <w:noProof/>
          </w:rPr>
          <w:t>7</w:t>
        </w:r>
      </w:fldSimple>
      <w:bookmarkEnd w:id="110"/>
      <w:r w:rsidRPr="00935D01">
        <w:t xml:space="preserve">: </w:t>
      </w:r>
      <w:r w:rsidR="00EC680B" w:rsidRPr="00935D01">
        <w:t>San Ambrosia – Santa Isabel</w:t>
      </w:r>
      <w:r w:rsidR="00BB74C1" w:rsidRPr="00935D01">
        <w:t xml:space="preserve"> </w:t>
      </w:r>
      <w:r w:rsidR="00594E8A" w:rsidRPr="00935D01">
        <w:t>Watershed</w:t>
      </w:r>
      <w:r w:rsidR="00A014C7" w:rsidRPr="00935D01">
        <w:t xml:space="preserve"> – </w:t>
      </w:r>
      <w:r w:rsidR="00EC680B" w:rsidRPr="00935D01">
        <w:t>Rio Grande</w:t>
      </w:r>
      <w:r w:rsidR="00A014C7" w:rsidRPr="00935D01">
        <w:t xml:space="preserve"> </w:t>
      </w:r>
      <w:r w:rsidRPr="00935D01">
        <w:t>Contributing Drainage Area Inflow Hydrographs</w:t>
      </w:r>
      <w:bookmarkEnd w:id="111"/>
      <w:bookmarkEnd w:id="112"/>
    </w:p>
    <w:p w14:paraId="6EAE5F89" w14:textId="66C1B1F5" w:rsidR="00A014C7" w:rsidRPr="002006EB" w:rsidRDefault="1855F7C0" w:rsidP="00A014C7">
      <w:pPr>
        <w:keepNext/>
        <w:jc w:val="center"/>
      </w:pPr>
      <w:r>
        <w:rPr>
          <w:noProof/>
        </w:rPr>
        <w:drawing>
          <wp:inline distT="0" distB="0" distL="0" distR="0" wp14:anchorId="73BB8D45" wp14:editId="4C88DEF8">
            <wp:extent cx="5943600" cy="3892605"/>
            <wp:effectExtent l="0" t="0" r="0" b="0"/>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6">
                      <a:extLst>
                        <a:ext uri="{28A0092B-C50C-407E-A947-70E740481C1C}">
                          <a14:useLocalDpi xmlns:a14="http://schemas.microsoft.com/office/drawing/2010/main" val="0"/>
                        </a:ext>
                      </a:extLst>
                    </a:blip>
                    <a:stretch>
                      <a:fillRect/>
                    </a:stretch>
                  </pic:blipFill>
                  <pic:spPr>
                    <a:xfrm>
                      <a:off x="0" y="0"/>
                      <a:ext cx="5943600" cy="3892605"/>
                    </a:xfrm>
                    <a:prstGeom prst="rect">
                      <a:avLst/>
                    </a:prstGeom>
                  </pic:spPr>
                </pic:pic>
              </a:graphicData>
            </a:graphic>
          </wp:inline>
        </w:drawing>
      </w:r>
    </w:p>
    <w:p w14:paraId="3293F4F2" w14:textId="219F56B7" w:rsidR="00A014C7" w:rsidRPr="00BB74C1" w:rsidRDefault="00A014C7" w:rsidP="00A014C7">
      <w:pPr>
        <w:pStyle w:val="Caption"/>
        <w:jc w:val="center"/>
      </w:pPr>
      <w:bookmarkStart w:id="113" w:name="_Ref111641751"/>
      <w:bookmarkStart w:id="114" w:name="_Toc112779303"/>
      <w:r w:rsidRPr="0054408B">
        <w:t xml:space="preserve">Figure </w:t>
      </w:r>
      <w:fldSimple w:instr=" STYLEREF 1 \s ">
        <w:r w:rsidR="00CD79E1">
          <w:rPr>
            <w:noProof/>
          </w:rPr>
          <w:t>2</w:t>
        </w:r>
      </w:fldSimple>
      <w:r>
        <w:t>.</w:t>
      </w:r>
      <w:fldSimple w:instr=" SEQ Figure \* ARABIC \s 1 ">
        <w:r w:rsidR="00CD79E1">
          <w:rPr>
            <w:noProof/>
          </w:rPr>
          <w:t>8</w:t>
        </w:r>
      </w:fldSimple>
      <w:bookmarkEnd w:id="113"/>
      <w:r w:rsidRPr="0054408B">
        <w:t xml:space="preserve">: </w:t>
      </w:r>
      <w:r w:rsidR="00EC680B">
        <w:t>RH24E</w:t>
      </w:r>
      <w:r w:rsidR="00DC437C">
        <w:t>a</w:t>
      </w:r>
      <w:r w:rsidRPr="0054408B">
        <w:t xml:space="preserve"> Basin</w:t>
      </w:r>
      <w:r w:rsidRPr="00BB74C1">
        <w:t xml:space="preserve"> </w:t>
      </w:r>
      <w:r>
        <w:t>–</w:t>
      </w:r>
      <w:r w:rsidR="00506715">
        <w:t xml:space="preserve"> </w:t>
      </w:r>
      <w:r w:rsidR="00EC680B">
        <w:t xml:space="preserve">Arroyo Los </w:t>
      </w:r>
      <w:proofErr w:type="spellStart"/>
      <w:r w:rsidR="00EC680B">
        <w:t>Salados</w:t>
      </w:r>
      <w:proofErr w:type="spellEnd"/>
      <w:r w:rsidR="00EC680B">
        <w:t xml:space="preserve"> </w:t>
      </w:r>
      <w:r w:rsidRPr="00BB74C1">
        <w:t>Contributing Drainage Area Inflow Hydrographs</w:t>
      </w:r>
      <w:bookmarkEnd w:id="114"/>
    </w:p>
    <w:p w14:paraId="72C7CA06" w14:textId="582CEA46" w:rsidR="002006EB" w:rsidRPr="002006EB" w:rsidRDefault="00DF7DD4" w:rsidP="004B51FF">
      <w:pPr>
        <w:keepNext/>
        <w:jc w:val="center"/>
      </w:pPr>
      <w:r>
        <w:rPr>
          <w:noProof/>
        </w:rPr>
        <w:drawing>
          <wp:inline distT="0" distB="0" distL="0" distR="0" wp14:anchorId="59CE2F31" wp14:editId="7932DC0F">
            <wp:extent cx="5819775" cy="3811509"/>
            <wp:effectExtent l="0" t="0" r="0"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29224" cy="3817697"/>
                    </a:xfrm>
                    <a:prstGeom prst="rect">
                      <a:avLst/>
                    </a:prstGeom>
                    <a:noFill/>
                  </pic:spPr>
                </pic:pic>
              </a:graphicData>
            </a:graphic>
          </wp:inline>
        </w:drawing>
      </w:r>
    </w:p>
    <w:p w14:paraId="759E3CB1" w14:textId="05E965EF" w:rsidR="002006EB" w:rsidRPr="00BB74C1" w:rsidRDefault="002006EB" w:rsidP="002006EB">
      <w:pPr>
        <w:pStyle w:val="Caption"/>
        <w:jc w:val="center"/>
      </w:pPr>
      <w:bookmarkStart w:id="115" w:name="_Ref56157005"/>
      <w:bookmarkStart w:id="116" w:name="_Toc112779304"/>
      <w:r w:rsidRPr="00BB74C1">
        <w:t xml:space="preserve">Figure </w:t>
      </w:r>
      <w:fldSimple w:instr=" STYLEREF 1 \s ">
        <w:r w:rsidR="00CD79E1">
          <w:rPr>
            <w:noProof/>
          </w:rPr>
          <w:t>2</w:t>
        </w:r>
      </w:fldSimple>
      <w:r w:rsidR="00DF57B2">
        <w:t>.</w:t>
      </w:r>
      <w:fldSimple w:instr=" SEQ Figure \* ARABIC \s 1 ">
        <w:r w:rsidR="00CD79E1">
          <w:rPr>
            <w:noProof/>
          </w:rPr>
          <w:t>9</w:t>
        </w:r>
      </w:fldSimple>
      <w:bookmarkEnd w:id="115"/>
      <w:r w:rsidRPr="00BB74C1">
        <w:t xml:space="preserve">: </w:t>
      </w:r>
      <w:r w:rsidR="00EC680B">
        <w:t>Rio Salado Junction 1</w:t>
      </w:r>
      <w:r w:rsidR="00ED0B85">
        <w:t xml:space="preserve"> – </w:t>
      </w:r>
      <w:r w:rsidR="00EC680B">
        <w:t>Rio Salado</w:t>
      </w:r>
      <w:r w:rsidR="006F31D2">
        <w:t xml:space="preserve"> </w:t>
      </w:r>
      <w:r w:rsidRPr="00BB74C1">
        <w:t>Contributing</w:t>
      </w:r>
      <w:r w:rsidR="00FC5F06">
        <w:t xml:space="preserve"> Drainage Area</w:t>
      </w:r>
      <w:r w:rsidRPr="00BB74C1">
        <w:t xml:space="preserve"> Inflow Hydrograph</w:t>
      </w:r>
      <w:r w:rsidR="001738F6">
        <w:t>s</w:t>
      </w:r>
      <w:bookmarkEnd w:id="116"/>
    </w:p>
    <w:p w14:paraId="03DE7846" w14:textId="77777777" w:rsidR="00B34E57" w:rsidRPr="004D0A69" w:rsidRDefault="00866EB8" w:rsidP="005C60EA">
      <w:pPr>
        <w:pStyle w:val="Heading3"/>
        <w:pageBreakBefore/>
      </w:pPr>
      <w:bookmarkStart w:id="117" w:name="_Toc503423872"/>
      <w:bookmarkStart w:id="118" w:name="_Ref469039959"/>
      <w:bookmarkStart w:id="119" w:name="_Toc112779251"/>
      <w:bookmarkStart w:id="120" w:name="_Hlk58916441"/>
      <w:bookmarkEnd w:id="117"/>
      <w:r w:rsidRPr="004D0A69">
        <w:t>Hydraulics</w:t>
      </w:r>
      <w:bookmarkEnd w:id="118"/>
      <w:bookmarkEnd w:id="119"/>
    </w:p>
    <w:bookmarkEnd w:id="120"/>
    <w:p w14:paraId="422E2DD0" w14:textId="1C780294" w:rsidR="00E90AB8" w:rsidRPr="004D0A69" w:rsidRDefault="00CC63FA" w:rsidP="004C2435">
      <w:pPr>
        <w:pStyle w:val="2Body-Text"/>
        <w:spacing w:before="240" w:after="240"/>
        <w:jc w:val="both"/>
      </w:pPr>
      <w:r w:rsidRPr="004D0A69">
        <w:t>This section describes the remaining hydraulic modeling considerations, including implementation of Manning’s roughness</w:t>
      </w:r>
      <w:r w:rsidR="00594E8A">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121" w:name="_Ref12128062"/>
      <w:r w:rsidRPr="004D0A69">
        <w:t>Roughness Coefficients</w:t>
      </w:r>
      <w:bookmarkEnd w:id="121"/>
    </w:p>
    <w:p w14:paraId="556D0C16" w14:textId="71EEF101" w:rsidR="00E43FD0" w:rsidRPr="004D0A69" w:rsidRDefault="00293BAB" w:rsidP="00F15128">
      <w:pPr>
        <w:pStyle w:val="2Body-Text"/>
        <w:spacing w:before="240" w:after="240"/>
        <w:jc w:val="both"/>
      </w:pPr>
      <w:r w:rsidRPr="004D0A69">
        <w:t>A Manning’s n roughness coverage was developed for the 2D computational mesh using typical values for roughness for given NLCD land classifications.</w:t>
      </w:r>
      <w:r w:rsidR="006F443F">
        <w:t xml:space="preserve"> </w:t>
      </w:r>
      <w:r w:rsidR="00DF7701" w:rsidRPr="004D0A69">
        <w:t xml:space="preserve">In several </w:t>
      </w:r>
      <w:r w:rsidR="00DF7701" w:rsidRPr="00EE6304">
        <w:t xml:space="preserve">areas, the channel section land use indicated a </w:t>
      </w:r>
      <w:r w:rsidR="005513B8" w:rsidRPr="00EE6304">
        <w:t>M</w:t>
      </w:r>
      <w:r w:rsidR="00DF7701" w:rsidRPr="00EE6304">
        <w:t>anning’s n-value inappropriate for channel conveyance</w:t>
      </w:r>
      <w:r w:rsidR="00DF7701" w:rsidRPr="00417624">
        <w:t>.</w:t>
      </w:r>
      <w:r w:rsidR="006F443F">
        <w:t xml:space="preserve"> </w:t>
      </w:r>
      <w:r w:rsidR="00DF7701" w:rsidRPr="00417624">
        <w:t xml:space="preserve">A </w:t>
      </w:r>
      <w:r w:rsidR="00C96829">
        <w:t>2</w:t>
      </w:r>
      <w:r w:rsidR="00381FDB" w:rsidRPr="00417624">
        <w:t>0</w:t>
      </w:r>
      <w:r w:rsidR="00440252" w:rsidRPr="00417624">
        <w:t>-foot</w:t>
      </w:r>
      <w:r w:rsidR="00DF7701" w:rsidRPr="00417624">
        <w:t xml:space="preserve"> buffer zone was created </w:t>
      </w:r>
      <w:r w:rsidR="00594E8A">
        <w:t xml:space="preserve">by automated processes </w:t>
      </w:r>
      <w:r w:rsidR="00DF7701" w:rsidRPr="00417624">
        <w:t>around each stream centerline to create a main channel roughness zone</w:t>
      </w:r>
      <w:r w:rsidR="00DF7701" w:rsidRPr="00677227">
        <w:t>.</w:t>
      </w:r>
      <w:r w:rsidR="006F443F">
        <w:t xml:space="preserve"> </w:t>
      </w:r>
      <w:r w:rsidR="00DF7701" w:rsidRPr="004D0A69">
        <w:t xml:space="preserve">The channel roughness zone was given a </w:t>
      </w:r>
      <w:r w:rsidR="005513B8">
        <w:t>M</w:t>
      </w:r>
      <w:r w:rsidR="00DF7701" w:rsidRPr="004D0A69">
        <w:t>anning’s n value of 0.045</w:t>
      </w:r>
      <w:r w:rsidR="000C65E7">
        <w:t>, obtained from the HEC-RAS User’s Manual,</w:t>
      </w:r>
      <w:r w:rsidR="00DF7701" w:rsidRPr="004D0A69">
        <w:t xml:space="preserve"> to ensure the channel 2D cells have appropriate conveyance</w:t>
      </w:r>
      <w:r w:rsidR="00385AAC">
        <w:t xml:space="preserve">. </w:t>
      </w:r>
      <w:r w:rsidRPr="004D0A69">
        <w:t xml:space="preserve">The table 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Pr="004D0A69">
        <w:t>.</w:t>
      </w:r>
    </w:p>
    <w:p w14:paraId="53758880" w14:textId="7D468245" w:rsidR="00C305EC" w:rsidRPr="005513B8" w:rsidRDefault="00C305EC" w:rsidP="00753A66">
      <w:pPr>
        <w:pStyle w:val="Caption"/>
        <w:keepNext/>
        <w:jc w:val="center"/>
        <w:rPr>
          <w:b w:val="0"/>
        </w:rPr>
      </w:pPr>
      <w:bookmarkStart w:id="122" w:name="_Toc112779287"/>
      <w:r w:rsidRPr="00417624">
        <w:t xml:space="preserve">Table </w:t>
      </w:r>
      <w:fldSimple w:instr=" STYLEREF 1 \s ">
        <w:r w:rsidR="00CD79E1">
          <w:rPr>
            <w:noProof/>
          </w:rPr>
          <w:t>2</w:t>
        </w:r>
      </w:fldSimple>
      <w:r w:rsidR="008906ED">
        <w:t>.</w:t>
      </w:r>
      <w:fldSimple w:instr=" SEQ Table \* ARABIC \s 1 ">
        <w:r w:rsidR="00CD79E1">
          <w:rPr>
            <w:noProof/>
          </w:rPr>
          <w:t>8</w:t>
        </w:r>
      </w:fldSimple>
      <w:r w:rsidRPr="00417624">
        <w:t>:</w:t>
      </w:r>
      <w:r w:rsidR="006F443F">
        <w:t xml:space="preserve"> </w:t>
      </w:r>
      <w:r w:rsidR="00293BAB" w:rsidRPr="00417624">
        <w:t>NLCD 201</w:t>
      </w:r>
      <w:r w:rsidR="00256B40" w:rsidRPr="00417624">
        <w:t>6</w:t>
      </w:r>
      <w:r w:rsidR="00293BAB" w:rsidRPr="00417624">
        <w:t>-Manning’s N Roughness Matrix</w:t>
      </w:r>
      <w:bookmarkEnd w:id="122"/>
    </w:p>
    <w:tbl>
      <w:tblPr>
        <w:tblStyle w:val="CompassTable"/>
        <w:tblW w:w="7288" w:type="dxa"/>
        <w:jc w:val="center"/>
        <w:tblLook w:val="04A0" w:firstRow="1" w:lastRow="0" w:firstColumn="1" w:lastColumn="0" w:noHBand="0" w:noVBand="1"/>
      </w:tblPr>
      <w:tblGrid>
        <w:gridCol w:w="2790"/>
        <w:gridCol w:w="1131"/>
        <w:gridCol w:w="1111"/>
        <w:gridCol w:w="1088"/>
        <w:gridCol w:w="1168"/>
      </w:tblGrid>
      <w:tr w:rsidR="004C2435" w:rsidRPr="005513B8" w14:paraId="33EFFDAF" w14:textId="77777777" w:rsidTr="004C2435">
        <w:trPr>
          <w:cnfStyle w:val="100000000000" w:firstRow="1" w:lastRow="0" w:firstColumn="0" w:lastColumn="0" w:oddVBand="0" w:evenVBand="0" w:oddHBand="0" w:evenHBand="0" w:firstRowFirstColumn="0" w:firstRowLastColumn="0" w:lastRowFirstColumn="0" w:lastRowLastColumn="0"/>
          <w:trHeight w:val="431"/>
          <w:jc w:val="center"/>
        </w:trPr>
        <w:tc>
          <w:tcPr>
            <w:tcW w:w="2790" w:type="dxa"/>
          </w:tcPr>
          <w:p w14:paraId="5F026E8A" w14:textId="77777777" w:rsidR="004C2435" w:rsidRPr="005513B8" w:rsidRDefault="004C243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131" w:type="dxa"/>
          </w:tcPr>
          <w:p w14:paraId="22FAF8DB" w14:textId="39A4D609" w:rsidR="004C2435" w:rsidRPr="005513B8" w:rsidRDefault="004C243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111" w:type="dxa"/>
          </w:tcPr>
          <w:p w14:paraId="7B578E61" w14:textId="4C98F4FA" w:rsidR="004C2435" w:rsidRPr="005513B8" w:rsidRDefault="004C243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088" w:type="dxa"/>
          </w:tcPr>
          <w:p w14:paraId="68FE0ECE" w14:textId="77777777" w:rsidR="004C2435" w:rsidRPr="005513B8" w:rsidRDefault="004C243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168" w:type="dxa"/>
          </w:tcPr>
          <w:p w14:paraId="758AE081" w14:textId="77777777" w:rsidR="004C2435" w:rsidRPr="005513B8" w:rsidRDefault="004C243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4C2435" w:rsidRPr="005513B8" w14:paraId="22E807E8"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18E3FD51"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131" w:type="dxa"/>
          </w:tcPr>
          <w:p w14:paraId="09FD9472" w14:textId="678CBF73" w:rsidR="004C2435" w:rsidRPr="005513B8" w:rsidRDefault="004C2435" w:rsidP="004C2435">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r>
              <w:rPr>
                <w:rFonts w:asciiTheme="minorHAnsi" w:hAnsiTheme="minorHAnsi" w:cstheme="minorHAnsi"/>
                <w:color w:val="auto"/>
                <w:sz w:val="20"/>
                <w:szCs w:val="20"/>
              </w:rPr>
              <w:t>0</w:t>
            </w:r>
          </w:p>
        </w:tc>
        <w:tc>
          <w:tcPr>
            <w:tcW w:w="1111" w:type="dxa"/>
          </w:tcPr>
          <w:p w14:paraId="7D79BEA0" w14:textId="34257EE5" w:rsidR="004C2435" w:rsidRPr="005513B8" w:rsidRDefault="004C2435" w:rsidP="004C2435">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088" w:type="dxa"/>
          </w:tcPr>
          <w:p w14:paraId="4292F4CA" w14:textId="1DC928EA" w:rsidR="004C2435" w:rsidRPr="005513B8" w:rsidRDefault="004C2435" w:rsidP="004C2435">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168" w:type="dxa"/>
          </w:tcPr>
          <w:p w14:paraId="1AC5BC2E" w14:textId="54962E57" w:rsidR="004C2435" w:rsidRPr="005513B8" w:rsidRDefault="004C2435" w:rsidP="004C2435">
            <w:pPr>
              <w:pStyle w:val="TableText"/>
              <w:keepNext/>
              <w:keepLines/>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4C2435" w:rsidRPr="005513B8" w14:paraId="74DA2225" w14:textId="77777777" w:rsidTr="004C2435">
        <w:trPr>
          <w:cnfStyle w:val="000000010000" w:firstRow="0" w:lastRow="0" w:firstColumn="0" w:lastColumn="0" w:oddVBand="0" w:evenVBand="0" w:oddHBand="0" w:evenHBand="1" w:firstRowFirstColumn="0" w:firstRowLastColumn="0" w:lastRowFirstColumn="0" w:lastRowLastColumn="0"/>
          <w:trHeight w:val="143"/>
          <w:jc w:val="center"/>
        </w:trPr>
        <w:tc>
          <w:tcPr>
            <w:tcW w:w="2790" w:type="dxa"/>
          </w:tcPr>
          <w:p w14:paraId="3A8420A7"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131" w:type="dxa"/>
          </w:tcPr>
          <w:p w14:paraId="5C752855" w14:textId="60D317E6"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111" w:type="dxa"/>
          </w:tcPr>
          <w:p w14:paraId="79E58A8B" w14:textId="69DD7C24"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c>
          <w:tcPr>
            <w:tcW w:w="1088" w:type="dxa"/>
          </w:tcPr>
          <w:p w14:paraId="7600FB91" w14:textId="5014ACE9"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0.040 </w:t>
            </w:r>
          </w:p>
        </w:tc>
        <w:tc>
          <w:tcPr>
            <w:tcW w:w="1168" w:type="dxa"/>
          </w:tcPr>
          <w:p w14:paraId="1EBFDA4C" w14:textId="098F294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4C2435" w:rsidRPr="005513B8" w14:paraId="49CDD179"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F5CD4B5"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131" w:type="dxa"/>
          </w:tcPr>
          <w:p w14:paraId="31754566" w14:textId="1D48B0AB"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111" w:type="dxa"/>
          </w:tcPr>
          <w:p w14:paraId="575919EA" w14:textId="61EF19F7"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0.060 </w:t>
            </w:r>
          </w:p>
        </w:tc>
        <w:tc>
          <w:tcPr>
            <w:tcW w:w="1088" w:type="dxa"/>
          </w:tcPr>
          <w:p w14:paraId="10441115" w14:textId="76EF7DAB"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0.090 </w:t>
            </w:r>
          </w:p>
        </w:tc>
        <w:tc>
          <w:tcPr>
            <w:tcW w:w="1168" w:type="dxa"/>
          </w:tcPr>
          <w:p w14:paraId="1E501BC3" w14:textId="29643931"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r>
      <w:tr w:rsidR="004C2435" w:rsidRPr="005513B8" w14:paraId="5EFC2534"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77E9FCBA"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131" w:type="dxa"/>
          </w:tcPr>
          <w:p w14:paraId="06607F64" w14:textId="08AE48FF"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w:t>
            </w:r>
            <w:r w:rsidRPr="005513B8">
              <w:rPr>
                <w:rFonts w:asciiTheme="minorHAnsi" w:hAnsiTheme="minorHAnsi" w:cstheme="minorHAnsi"/>
                <w:color w:val="auto"/>
                <w:sz w:val="20"/>
                <w:szCs w:val="20"/>
              </w:rPr>
              <w:t>0</w:t>
            </w:r>
          </w:p>
        </w:tc>
        <w:tc>
          <w:tcPr>
            <w:tcW w:w="1111" w:type="dxa"/>
          </w:tcPr>
          <w:p w14:paraId="66916062" w14:textId="7447E19A"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088" w:type="dxa"/>
          </w:tcPr>
          <w:p w14:paraId="722B7055" w14:textId="0E311673"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168" w:type="dxa"/>
          </w:tcPr>
          <w:p w14:paraId="078159D4" w14:textId="3349BC00"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4C2435" w:rsidRPr="005513B8" w14:paraId="72A3BE82"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A2C14AF"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131" w:type="dxa"/>
          </w:tcPr>
          <w:p w14:paraId="1264675F" w14:textId="3A042117"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11" w:type="dxa"/>
          </w:tcPr>
          <w:p w14:paraId="58223A6A" w14:textId="4E7F6922"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088" w:type="dxa"/>
          </w:tcPr>
          <w:p w14:paraId="3427E13B" w14:textId="23922A4B"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c>
          <w:tcPr>
            <w:tcW w:w="1168" w:type="dxa"/>
          </w:tcPr>
          <w:p w14:paraId="78F85D69" w14:textId="31F9DE6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4C2435" w:rsidRPr="005513B8" w14:paraId="501F105E"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0ED0754B"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131" w:type="dxa"/>
          </w:tcPr>
          <w:p w14:paraId="5DD9A7A2" w14:textId="21330CF2"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111" w:type="dxa"/>
          </w:tcPr>
          <w:p w14:paraId="6E307FA8" w14:textId="2BEAA694"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0.023 </w:t>
            </w:r>
          </w:p>
        </w:tc>
        <w:tc>
          <w:tcPr>
            <w:tcW w:w="1088" w:type="dxa"/>
          </w:tcPr>
          <w:p w14:paraId="559E3FD3" w14:textId="3B9DCDE3"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168" w:type="dxa"/>
          </w:tcPr>
          <w:p w14:paraId="33035BCB" w14:textId="30D3CE36"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0.030 </w:t>
            </w:r>
          </w:p>
        </w:tc>
      </w:tr>
      <w:tr w:rsidR="004C2435" w:rsidRPr="005513B8" w14:paraId="4A9B35DC"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52C3B5DF"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131" w:type="dxa"/>
          </w:tcPr>
          <w:p w14:paraId="73D813DE" w14:textId="3E845D22"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11" w:type="dxa"/>
          </w:tcPr>
          <w:p w14:paraId="3925100B" w14:textId="70B83527"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0.100 </w:t>
            </w:r>
          </w:p>
        </w:tc>
        <w:tc>
          <w:tcPr>
            <w:tcW w:w="1088" w:type="dxa"/>
          </w:tcPr>
          <w:p w14:paraId="5DE53C47" w14:textId="46DD4DC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c>
          <w:tcPr>
            <w:tcW w:w="1168" w:type="dxa"/>
          </w:tcPr>
          <w:p w14:paraId="3E46582B" w14:textId="760065C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4C2435" w:rsidRPr="005513B8" w14:paraId="1417E83D"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3F6E031A"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131" w:type="dxa"/>
          </w:tcPr>
          <w:p w14:paraId="7D5E19EC" w14:textId="76F5A42F"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111" w:type="dxa"/>
          </w:tcPr>
          <w:p w14:paraId="7A79CF8A" w14:textId="4F39B94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088" w:type="dxa"/>
          </w:tcPr>
          <w:p w14:paraId="2E1BCBD5" w14:textId="3D865CBD"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0.120 </w:t>
            </w:r>
          </w:p>
        </w:tc>
        <w:tc>
          <w:tcPr>
            <w:tcW w:w="1168" w:type="dxa"/>
          </w:tcPr>
          <w:p w14:paraId="7B677707" w14:textId="372D190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4C2435" w:rsidRPr="005513B8" w14:paraId="5AC3FFBC"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74352CBF"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131" w:type="dxa"/>
          </w:tcPr>
          <w:p w14:paraId="3903C635" w14:textId="48A8A02D"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20</w:t>
            </w:r>
          </w:p>
        </w:tc>
        <w:tc>
          <w:tcPr>
            <w:tcW w:w="1111" w:type="dxa"/>
          </w:tcPr>
          <w:p w14:paraId="37028B41" w14:textId="3A3CA299"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0.080 </w:t>
            </w:r>
          </w:p>
        </w:tc>
        <w:tc>
          <w:tcPr>
            <w:tcW w:w="1088" w:type="dxa"/>
          </w:tcPr>
          <w:p w14:paraId="77A51DCB" w14:textId="2190C14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0.140 </w:t>
            </w:r>
          </w:p>
        </w:tc>
        <w:tc>
          <w:tcPr>
            <w:tcW w:w="1168" w:type="dxa"/>
          </w:tcPr>
          <w:p w14:paraId="1474E524" w14:textId="1A9E9D71"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0.200 </w:t>
            </w:r>
          </w:p>
        </w:tc>
      </w:tr>
      <w:tr w:rsidR="004C2435" w:rsidRPr="005513B8" w14:paraId="7B2F71E7"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C36C190"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131" w:type="dxa"/>
          </w:tcPr>
          <w:p w14:paraId="4D43D224" w14:textId="0815B6FE"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6</w:t>
            </w:r>
            <w:r w:rsidRPr="005513B8">
              <w:rPr>
                <w:rFonts w:asciiTheme="minorHAnsi" w:hAnsiTheme="minorHAnsi" w:cstheme="minorHAnsi"/>
                <w:color w:val="auto"/>
                <w:sz w:val="20"/>
                <w:szCs w:val="20"/>
              </w:rPr>
              <w:t>0</w:t>
            </w:r>
          </w:p>
        </w:tc>
        <w:tc>
          <w:tcPr>
            <w:tcW w:w="1111" w:type="dxa"/>
          </w:tcPr>
          <w:p w14:paraId="4BAC8B3A" w14:textId="7E7FEA6B"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0.070 </w:t>
            </w:r>
          </w:p>
        </w:tc>
        <w:tc>
          <w:tcPr>
            <w:tcW w:w="1088" w:type="dxa"/>
          </w:tcPr>
          <w:p w14:paraId="356608B6" w14:textId="1BA42F58"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0.115 </w:t>
            </w:r>
          </w:p>
        </w:tc>
        <w:tc>
          <w:tcPr>
            <w:tcW w:w="1168" w:type="dxa"/>
          </w:tcPr>
          <w:p w14:paraId="26690363" w14:textId="463AEBF1"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0.160 </w:t>
            </w:r>
          </w:p>
        </w:tc>
      </w:tr>
      <w:tr w:rsidR="004C2435" w:rsidRPr="005513B8" w14:paraId="5C7D7314"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631AF04"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131" w:type="dxa"/>
          </w:tcPr>
          <w:p w14:paraId="138D2BAC" w14:textId="4419DD2E"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111" w:type="dxa"/>
          </w:tcPr>
          <w:p w14:paraId="1B140F49" w14:textId="377C811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088" w:type="dxa"/>
          </w:tcPr>
          <w:p w14:paraId="6B9B2D66" w14:textId="07E3FA82"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168" w:type="dxa"/>
          </w:tcPr>
          <w:p w14:paraId="3B297FA4" w14:textId="41EAC5D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4C2435" w:rsidRPr="005513B8" w14:paraId="7E7C7641"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53B4A31A"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131" w:type="dxa"/>
          </w:tcPr>
          <w:p w14:paraId="55640ACA" w14:textId="2F46FC50"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40</w:t>
            </w:r>
          </w:p>
        </w:tc>
        <w:tc>
          <w:tcPr>
            <w:tcW w:w="1111" w:type="dxa"/>
          </w:tcPr>
          <w:p w14:paraId="53E1F84E" w14:textId="30A70525"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0.025 </w:t>
            </w:r>
          </w:p>
        </w:tc>
        <w:tc>
          <w:tcPr>
            <w:tcW w:w="1088" w:type="dxa"/>
          </w:tcPr>
          <w:p w14:paraId="1EFFBCB4" w14:textId="667EB203"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0.038 </w:t>
            </w:r>
          </w:p>
        </w:tc>
        <w:tc>
          <w:tcPr>
            <w:tcW w:w="1168" w:type="dxa"/>
          </w:tcPr>
          <w:p w14:paraId="53F6FC3D" w14:textId="39A0F517"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4C2435" w:rsidRPr="005513B8" w14:paraId="547BD450"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7D1A110"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131" w:type="dxa"/>
          </w:tcPr>
          <w:p w14:paraId="3DDFD286" w14:textId="514A514B"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w:t>
            </w:r>
            <w:r w:rsidRPr="005513B8">
              <w:rPr>
                <w:rFonts w:asciiTheme="minorHAnsi" w:hAnsiTheme="minorHAnsi" w:cstheme="minorHAnsi"/>
                <w:color w:val="auto"/>
                <w:sz w:val="20"/>
                <w:szCs w:val="20"/>
              </w:rPr>
              <w:t>0</w:t>
            </w:r>
          </w:p>
        </w:tc>
        <w:tc>
          <w:tcPr>
            <w:tcW w:w="1111" w:type="dxa"/>
          </w:tcPr>
          <w:p w14:paraId="101CA99F" w14:textId="39613628"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0.020 </w:t>
            </w:r>
          </w:p>
        </w:tc>
        <w:tc>
          <w:tcPr>
            <w:tcW w:w="1088" w:type="dxa"/>
          </w:tcPr>
          <w:p w14:paraId="36A40531" w14:textId="59856890"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0.035 </w:t>
            </w:r>
          </w:p>
        </w:tc>
        <w:tc>
          <w:tcPr>
            <w:tcW w:w="1168" w:type="dxa"/>
          </w:tcPr>
          <w:p w14:paraId="4D67E6C4" w14:textId="72528921"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r>
      <w:tr w:rsidR="004C2435" w:rsidRPr="005513B8" w14:paraId="3EB4E0C6"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D8CDD60"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131" w:type="dxa"/>
          </w:tcPr>
          <w:p w14:paraId="5BE60454" w14:textId="230F216F"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0.100</w:t>
            </w:r>
          </w:p>
        </w:tc>
        <w:tc>
          <w:tcPr>
            <w:tcW w:w="1111" w:type="dxa"/>
          </w:tcPr>
          <w:p w14:paraId="10157D53" w14:textId="03D3A06A"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0.045 </w:t>
            </w:r>
          </w:p>
        </w:tc>
        <w:tc>
          <w:tcPr>
            <w:tcW w:w="1088" w:type="dxa"/>
          </w:tcPr>
          <w:p w14:paraId="23759DA4" w14:textId="4F7187F0"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0.098 </w:t>
            </w:r>
          </w:p>
        </w:tc>
        <w:tc>
          <w:tcPr>
            <w:tcW w:w="1168" w:type="dxa"/>
          </w:tcPr>
          <w:p w14:paraId="722D50CD" w14:textId="22EBBDB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0.150 </w:t>
            </w:r>
          </w:p>
        </w:tc>
      </w:tr>
      <w:tr w:rsidR="004C2435" w:rsidRPr="005513B8" w14:paraId="7294E734" w14:textId="77777777" w:rsidTr="004C2435">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3C1FDDE7" w14:textId="77777777" w:rsidR="004C2435" w:rsidRPr="005513B8" w:rsidRDefault="004C2435" w:rsidP="004C2435">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131" w:type="dxa"/>
          </w:tcPr>
          <w:p w14:paraId="3250DD05" w14:textId="2B1D87FC" w:rsidR="004C2435" w:rsidRPr="005513B8" w:rsidRDefault="004C2435" w:rsidP="004C243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w:t>
            </w:r>
            <w:r w:rsidRPr="005513B8">
              <w:rPr>
                <w:rFonts w:asciiTheme="minorHAnsi" w:hAnsiTheme="minorHAnsi" w:cstheme="minorHAnsi"/>
                <w:color w:val="auto"/>
                <w:sz w:val="20"/>
                <w:szCs w:val="20"/>
              </w:rPr>
              <w:t>0</w:t>
            </w:r>
          </w:p>
        </w:tc>
        <w:tc>
          <w:tcPr>
            <w:tcW w:w="1111" w:type="dxa"/>
          </w:tcPr>
          <w:p w14:paraId="2D90B5D2" w14:textId="1530B11F"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0.050 </w:t>
            </w:r>
          </w:p>
        </w:tc>
        <w:tc>
          <w:tcPr>
            <w:tcW w:w="1088" w:type="dxa"/>
          </w:tcPr>
          <w:p w14:paraId="239BF708" w14:textId="2B45549D"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0.068 </w:t>
            </w:r>
          </w:p>
        </w:tc>
        <w:tc>
          <w:tcPr>
            <w:tcW w:w="1168" w:type="dxa"/>
          </w:tcPr>
          <w:p w14:paraId="3160BB29" w14:textId="31016398" w:rsidR="004C2435" w:rsidRPr="005513B8" w:rsidRDefault="004C2435" w:rsidP="004C2435">
            <w:pPr>
              <w:pStyle w:val="TableText"/>
              <w:jc w:val="center"/>
              <w:rPr>
                <w:rFonts w:asciiTheme="minorHAnsi" w:hAnsiTheme="minorHAnsi" w:cstheme="minorHAnsi"/>
                <w:color w:val="auto"/>
                <w:sz w:val="20"/>
                <w:szCs w:val="20"/>
              </w:rPr>
            </w:pPr>
            <w:r w:rsidRPr="006A101B">
              <w:rPr>
                <w:rFonts w:asciiTheme="minorHAnsi" w:eastAsia="Times New Roman" w:hAnsiTheme="minorHAnsi" w:cstheme="minorHAnsi"/>
                <w:color w:val="auto"/>
                <w:sz w:val="20"/>
                <w:szCs w:val="20"/>
              </w:rPr>
              <w:t>0.085 </w:t>
            </w:r>
          </w:p>
        </w:tc>
      </w:tr>
      <w:tr w:rsidR="004C2435" w:rsidRPr="005513B8" w14:paraId="1DA755AC" w14:textId="77777777" w:rsidTr="004C2435">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47F7A0CF" w14:textId="32C246AD" w:rsidR="004C2435" w:rsidRPr="005513B8" w:rsidRDefault="004C2435"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131" w:type="dxa"/>
          </w:tcPr>
          <w:p w14:paraId="099BADEB" w14:textId="199DF7BA" w:rsidR="004C2435" w:rsidRPr="005513B8" w:rsidRDefault="004C2435"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111" w:type="dxa"/>
          </w:tcPr>
          <w:p w14:paraId="01E1039D" w14:textId="633BD65E" w:rsidR="004C2435" w:rsidRPr="005513B8" w:rsidRDefault="004C2435" w:rsidP="005513B8">
            <w:pPr>
              <w:pStyle w:val="TableText"/>
              <w:jc w:val="center"/>
              <w:rPr>
                <w:rFonts w:asciiTheme="minorHAnsi" w:hAnsiTheme="minorHAnsi" w:cstheme="minorHAnsi"/>
                <w:color w:val="auto"/>
                <w:sz w:val="20"/>
                <w:szCs w:val="20"/>
              </w:rPr>
            </w:pPr>
          </w:p>
        </w:tc>
        <w:tc>
          <w:tcPr>
            <w:tcW w:w="1088" w:type="dxa"/>
          </w:tcPr>
          <w:p w14:paraId="30544C6B" w14:textId="77777777" w:rsidR="004C2435" w:rsidRPr="005513B8" w:rsidRDefault="004C2435" w:rsidP="005513B8">
            <w:pPr>
              <w:pStyle w:val="TableText"/>
              <w:jc w:val="center"/>
              <w:rPr>
                <w:rFonts w:asciiTheme="minorHAnsi" w:hAnsiTheme="minorHAnsi" w:cstheme="minorHAnsi"/>
                <w:color w:val="auto"/>
                <w:sz w:val="20"/>
                <w:szCs w:val="20"/>
              </w:rPr>
            </w:pPr>
          </w:p>
        </w:tc>
        <w:tc>
          <w:tcPr>
            <w:tcW w:w="1168" w:type="dxa"/>
          </w:tcPr>
          <w:p w14:paraId="2D04690F" w14:textId="77777777" w:rsidR="004C2435" w:rsidRPr="005513B8" w:rsidRDefault="004C2435" w:rsidP="005513B8">
            <w:pPr>
              <w:pStyle w:val="TableText"/>
              <w:jc w:val="center"/>
              <w:rPr>
                <w:rFonts w:asciiTheme="minorHAnsi" w:hAnsiTheme="minorHAnsi" w:cstheme="minorHAnsi"/>
                <w:color w:val="auto"/>
                <w:sz w:val="20"/>
                <w:szCs w:val="20"/>
              </w:rPr>
            </w:pPr>
          </w:p>
        </w:tc>
      </w:tr>
    </w:tbl>
    <w:p w14:paraId="73D7597A" w14:textId="66C1B1F5" w:rsidR="00E11E65" w:rsidRDefault="00E11E65" w:rsidP="004C2435">
      <w:pPr>
        <w:pStyle w:val="2Body-Text"/>
        <w:spacing w:before="0"/>
        <w:ind w:left="1080" w:right="1080"/>
        <w:rPr>
          <w:sz w:val="20"/>
          <w:szCs w:val="20"/>
        </w:rPr>
      </w:pPr>
      <w:r w:rsidRPr="00CC3C5A">
        <w:rPr>
          <w:sz w:val="20"/>
          <w:szCs w:val="20"/>
        </w:rPr>
        <w:t>Source: HEC-RAS 2D Modeling User’s Manual</w:t>
      </w:r>
      <w:r>
        <w:br/>
      </w:r>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23" w:name="_Ref12128071"/>
      <w:r w:rsidRPr="004D0A69">
        <w:t>Breaklines</w:t>
      </w:r>
      <w:bookmarkEnd w:id="123"/>
    </w:p>
    <w:p w14:paraId="1E00AF3D" w14:textId="66C1B1F5" w:rsidR="0054584F" w:rsidRDefault="0054584F" w:rsidP="0054584F">
      <w:pPr>
        <w:pStyle w:val="2Body-Text"/>
        <w:jc w:val="both"/>
      </w:pPr>
      <w:r w:rsidRPr="004D0A69">
        <w:t>Breaklines align grid cell faces and were used within the 2D mesh area to define prominent features including road embankments and hydraul</w:t>
      </w:r>
      <w:r w:rsidRPr="008B6F46">
        <w:t>ic structures as well as stream centerlines</w:t>
      </w:r>
      <w:r>
        <w:t xml:space="preserve">. </w:t>
      </w:r>
      <w:r w:rsidRPr="008B6F46">
        <w:t>Road embankments were identified in ArcGIS and imported into HEC-RAS as breaklines to ensure that water was not routed past roads until it was deep enough to overtop the road.</w:t>
      </w:r>
      <w:r w:rsidRPr="000C0EE5">
        <w:t xml:space="preserve"> </w:t>
      </w:r>
      <w:r>
        <w:t xml:space="preserve">County, interstate, state recognized, and U.S. roads were incorporated for road breaklines from the ESRI North America Detailed Streets layer. </w:t>
      </w:r>
      <w:r w:rsidRPr="00C65123">
        <w:t xml:space="preserve">The stream centerlines were input as breaklines to ensure cells lined up perpendicular to the stream and to capture stream conveyance. </w:t>
      </w:r>
      <w:r>
        <w:t>Stream centerlines were simplified to speed up editing and run times in HEC-RAS.</w:t>
      </w:r>
      <w:r w:rsidRPr="00BB7A49">
        <w:t xml:space="preserve"> </w:t>
      </w:r>
      <w:r>
        <w:t>Levees from the National Levee Inventory, and railroads from the TIGER Railroads layer were also incorporated.</w:t>
      </w:r>
      <w:r w:rsidRPr="000C0EE5">
        <w:t xml:space="preserve"> </w:t>
      </w:r>
      <w:r w:rsidRPr="008B6F46">
        <w:t>Additionally, several private dams and embankments were added as breaklines to better represent flow patterns</w:t>
      </w:r>
      <w:r>
        <w:t xml:space="preserve"> through and around these structures</w:t>
      </w:r>
      <w:r w:rsidRPr="008B6F46">
        <w:t>.</w:t>
      </w:r>
    </w:p>
    <w:p w14:paraId="44B0D02F" w14:textId="66C1B1F5" w:rsidR="008239F6" w:rsidRDefault="008239F6" w:rsidP="008239F6">
      <w:pPr>
        <w:pStyle w:val="Heading5"/>
      </w:pPr>
      <w:r>
        <w:t>Roads</w:t>
      </w:r>
    </w:p>
    <w:p w14:paraId="4E2F748A" w14:textId="66C1B1F5" w:rsidR="008239F6" w:rsidRDefault="008239F6" w:rsidP="008239F6">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4C6553B0" w14:textId="72442C7B" w:rsidR="00C7752B" w:rsidRDefault="0009484C" w:rsidP="00F15128">
      <w:pPr>
        <w:pStyle w:val="2Body-Text"/>
        <w:jc w:val="both"/>
        <w:rPr>
          <w:rFonts w:eastAsiaTheme="minorHAnsi"/>
          <w:szCs w:val="22"/>
        </w:rPr>
      </w:pPr>
      <w:r>
        <w:rPr>
          <w:rFonts w:eastAsiaTheme="minorHAnsi"/>
          <w:szCs w:val="22"/>
        </w:rPr>
        <w:t>Culvert</w:t>
      </w:r>
      <w:r w:rsidR="008239F6" w:rsidRPr="008239F6">
        <w:rPr>
          <w:rFonts w:eastAsiaTheme="minorHAnsi"/>
          <w:szCs w:val="22"/>
        </w:rPr>
        <w:t xml:space="preserve"> crossings that were not processed out of the terrain data were modeled by offsetting breaklines adjacent to the road embankment to align grid cells around the embankment and allow water to be routed across the embankment without creating artificial backwater. This approach was used for most hydraulic structures because it could be implemented in ArcGIS on a large scale with much less effort than alternative methods. An example of the offset breakline approach is shown below. </w:t>
      </w:r>
    </w:p>
    <w:p w14:paraId="48CC8DD6" w14:textId="0AE817F3" w:rsidR="004B70FC" w:rsidRDefault="00696B80">
      <w:pPr>
        <w:pStyle w:val="2Body-Text"/>
        <w:jc w:val="center"/>
      </w:pPr>
      <w:r>
        <w:rPr>
          <w:noProof/>
        </w:rPr>
        <w:drawing>
          <wp:inline distT="0" distB="0" distL="0" distR="0" wp14:anchorId="76725C87" wp14:editId="7E0EA248">
            <wp:extent cx="4273550" cy="33959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73550" cy="3395980"/>
                    </a:xfrm>
                    <a:prstGeom prst="rect">
                      <a:avLst/>
                    </a:prstGeom>
                    <a:noFill/>
                  </pic:spPr>
                </pic:pic>
              </a:graphicData>
            </a:graphic>
          </wp:inline>
        </w:drawing>
      </w:r>
    </w:p>
    <w:p w14:paraId="4E737933" w14:textId="7C9C0745" w:rsidR="004B70FC" w:rsidRDefault="004B70FC" w:rsidP="00935D01">
      <w:pPr>
        <w:pStyle w:val="Caption"/>
        <w:jc w:val="center"/>
      </w:pPr>
      <w:bookmarkStart w:id="124" w:name="_Toc112779305"/>
      <w:r w:rsidRPr="00BB74C1">
        <w:t xml:space="preserve">Figure </w:t>
      </w:r>
      <w:r>
        <w:fldChar w:fldCharType="begin"/>
      </w:r>
      <w:r>
        <w:instrText>STYLEREF 1 \s</w:instrText>
      </w:r>
      <w:r>
        <w:fldChar w:fldCharType="separate"/>
      </w:r>
      <w:r w:rsidR="00CD79E1">
        <w:rPr>
          <w:noProof/>
        </w:rPr>
        <w:t>2</w:t>
      </w:r>
      <w:r>
        <w:fldChar w:fldCharType="end"/>
      </w:r>
      <w:r>
        <w:t>.</w:t>
      </w:r>
      <w:r>
        <w:fldChar w:fldCharType="begin"/>
      </w:r>
      <w:r>
        <w:instrText>SEQ Figure \* ARABIC \s 1</w:instrText>
      </w:r>
      <w:r>
        <w:fldChar w:fldCharType="separate"/>
      </w:r>
      <w:r w:rsidR="00CD79E1">
        <w:rPr>
          <w:noProof/>
        </w:rPr>
        <w:t>10</w:t>
      </w:r>
      <w:r>
        <w:fldChar w:fldCharType="end"/>
      </w:r>
      <w:r w:rsidRPr="00BB74C1">
        <w:t xml:space="preserve">: </w:t>
      </w:r>
      <w:r w:rsidR="00696B80">
        <w:t>V-notch Breakline Approach at Bridge Crossing</w:t>
      </w:r>
      <w:bookmarkEnd w:id="124"/>
    </w:p>
    <w:p w14:paraId="7EA3B0CF" w14:textId="0ED64083" w:rsidR="007E7970" w:rsidRPr="0093404B" w:rsidRDefault="007E7970" w:rsidP="00846416">
      <w:pPr>
        <w:pStyle w:val="Heading4"/>
      </w:pPr>
      <w:bookmarkStart w:id="125" w:name="_Ref12128079"/>
      <w:r w:rsidRPr="0093404B">
        <w:t>Initial Conditions</w:t>
      </w:r>
      <w:bookmarkEnd w:id="125"/>
    </w:p>
    <w:p w14:paraId="63A7FC03" w14:textId="45CDA6CE" w:rsidR="00996196" w:rsidRDefault="00BB7A49" w:rsidP="00CD7939">
      <w:pPr>
        <w:pStyle w:val="2Body-Text"/>
      </w:pPr>
      <w:r w:rsidRPr="00F15128">
        <w:t xml:space="preserve">Initial conditions were not used in the </w:t>
      </w:r>
      <w:r w:rsidR="005B334A">
        <w:t>International Falcon Reservoir</w:t>
      </w:r>
      <w:r w:rsidRPr="00F15128">
        <w:t xml:space="preserve"> 2D BLE model.</w:t>
      </w:r>
    </w:p>
    <w:p w14:paraId="2F2A5223" w14:textId="427971C1" w:rsidR="00846416" w:rsidRPr="00996196" w:rsidRDefault="00996196" w:rsidP="00996196">
      <w:pPr>
        <w:spacing w:after="200" w:line="276" w:lineRule="auto"/>
        <w:rPr>
          <w:rFonts w:eastAsia="Times New Roman"/>
          <w:szCs w:val="26"/>
        </w:rPr>
      </w:pPr>
      <w:r>
        <w:br w:type="page"/>
      </w:r>
    </w:p>
    <w:p w14:paraId="4F2D3CB1" w14:textId="26C052DD" w:rsidR="00F33642" w:rsidRDefault="00F33642" w:rsidP="00CD7939">
      <w:pPr>
        <w:pStyle w:val="Heading3"/>
      </w:pPr>
      <w:bookmarkStart w:id="126" w:name="_Toc112779252"/>
      <w:r>
        <w:t>Special Assumptions</w:t>
      </w:r>
      <w:bookmarkEnd w:id="126"/>
    </w:p>
    <w:p w14:paraId="69A12D3A" w14:textId="4B881A0E" w:rsidR="00E42A8F" w:rsidRDefault="00E42A8F" w:rsidP="00FA10A0">
      <w:pPr>
        <w:spacing w:after="200" w:line="276" w:lineRule="auto"/>
        <w:jc w:val="both"/>
      </w:pPr>
      <w:r w:rsidRPr="00417624">
        <w:t>Due to the</w:t>
      </w:r>
      <w:r w:rsidR="005F61CE">
        <w:t xml:space="preserve"> large size and</w:t>
      </w:r>
      <w:r w:rsidRPr="00417624">
        <w:t xml:space="preserve"> </w:t>
      </w:r>
      <w:r w:rsidR="00580D36" w:rsidRPr="00417624">
        <w:t>long computation times</w:t>
      </w:r>
      <w:r w:rsidRPr="00417624">
        <w:t xml:space="preserve"> of the </w:t>
      </w:r>
      <w:r w:rsidR="00580D36" w:rsidRPr="00417624">
        <w:t>International Falcon Reservoir</w:t>
      </w:r>
      <w:r w:rsidRPr="00417624">
        <w:t xml:space="preserve"> HUC, it was deemed necessary to split the </w:t>
      </w:r>
      <w:r w:rsidR="0046622D" w:rsidRPr="00417624">
        <w:t>HUC-8</w:t>
      </w:r>
      <w:r w:rsidRPr="00417624">
        <w:t xml:space="preserve"> into </w:t>
      </w:r>
      <w:r w:rsidR="00996755">
        <w:t>N</w:t>
      </w:r>
      <w:r w:rsidR="00496BB9">
        <w:t>orth</w:t>
      </w:r>
      <w:r w:rsidR="00496BB9" w:rsidRPr="00417624">
        <w:t xml:space="preserve"> </w:t>
      </w:r>
      <w:r w:rsidRPr="00417624">
        <w:t xml:space="preserve">and </w:t>
      </w:r>
      <w:r w:rsidR="00996755">
        <w:t>S</w:t>
      </w:r>
      <w:r w:rsidR="00496BB9">
        <w:t>outh</w:t>
      </w:r>
      <w:r w:rsidR="00496BB9" w:rsidRPr="00417624">
        <w:t xml:space="preserve"> </w:t>
      </w:r>
      <w:r w:rsidRPr="00417624">
        <w:t>RAS model</w:t>
      </w:r>
      <w:r w:rsidR="00F06096">
        <w:t>s</w:t>
      </w:r>
      <w:r w:rsidRPr="00417624">
        <w:t xml:space="preserve">. </w:t>
      </w:r>
      <w:r w:rsidR="0046622D" w:rsidRPr="00417624">
        <w:t>The models</w:t>
      </w:r>
      <w:r w:rsidRPr="00417624">
        <w:t xml:space="preserve"> w</w:t>
      </w:r>
      <w:r w:rsidR="0046622D" w:rsidRPr="00417624">
        <w:t>ere</w:t>
      </w:r>
      <w:r w:rsidRPr="00417624">
        <w:t xml:space="preserve"> split </w:t>
      </w:r>
      <w:r w:rsidR="005B7272" w:rsidRPr="00417624">
        <w:t>approximately 1,000 f</w:t>
      </w:r>
      <w:r w:rsidR="00996755">
        <w:t>ee</w:t>
      </w:r>
      <w:r w:rsidR="005B7272" w:rsidRPr="00417624">
        <w:t>t</w:t>
      </w:r>
      <w:r w:rsidRPr="00417624">
        <w:t xml:space="preserve"> </w:t>
      </w:r>
      <w:r w:rsidR="00EE6304" w:rsidRPr="00417624">
        <w:t xml:space="preserve">upstream </w:t>
      </w:r>
      <w:r w:rsidR="00F67B21" w:rsidRPr="00417624">
        <w:t>of</w:t>
      </w:r>
      <w:r w:rsidRPr="00417624">
        <w:t xml:space="preserve"> the </w:t>
      </w:r>
      <w:r w:rsidR="00CF1CD1" w:rsidRPr="00417624">
        <w:t>confluence of the Rio Grande and the Rio Grande tributary from Mexico</w:t>
      </w:r>
      <w:r w:rsidRPr="00417624">
        <w:t xml:space="preserve">. There were some differences in the </w:t>
      </w:r>
      <w:r w:rsidR="006B742D">
        <w:t>N</w:t>
      </w:r>
      <w:r w:rsidR="00496BB9">
        <w:t>orth</w:t>
      </w:r>
      <w:r w:rsidR="00496BB9" w:rsidRPr="00417624">
        <w:t xml:space="preserve"> </w:t>
      </w:r>
      <w:r w:rsidRPr="00417624">
        <w:t xml:space="preserve">and </w:t>
      </w:r>
      <w:r w:rsidR="006B742D">
        <w:t>S</w:t>
      </w:r>
      <w:r w:rsidR="00496BB9">
        <w:t>outh</w:t>
      </w:r>
      <w:r w:rsidR="00496BB9" w:rsidRPr="00417624">
        <w:t xml:space="preserve"> </w:t>
      </w:r>
      <w:r w:rsidRPr="00417624">
        <w:t xml:space="preserve">models such as necessary boundary conditions, but </w:t>
      </w:r>
      <w:r w:rsidR="00583783" w:rsidRPr="00417624">
        <w:t xml:space="preserve">nominal </w:t>
      </w:r>
      <w:r w:rsidRPr="00417624">
        <w:t xml:space="preserve">mesh cell size and </w:t>
      </w:r>
      <w:proofErr w:type="spellStart"/>
      <w:r w:rsidR="004D4C47" w:rsidRPr="00417624">
        <w:t>landuse</w:t>
      </w:r>
      <w:proofErr w:type="spellEnd"/>
      <w:r w:rsidR="004D4C47" w:rsidRPr="00417624">
        <w:t xml:space="preserve"> </w:t>
      </w:r>
      <w:r w:rsidRPr="00417624">
        <w:t>n-values remained constant between the two models.</w:t>
      </w:r>
      <w:r w:rsidR="00634F69" w:rsidRPr="00417624">
        <w:t xml:space="preserve"> </w:t>
      </w:r>
      <w:r w:rsidR="004B792B">
        <w:t xml:space="preserve">A flow hydrograph along the Rio Grande was used to transfer flow from the </w:t>
      </w:r>
      <w:r w:rsidR="00A45633">
        <w:t>N</w:t>
      </w:r>
      <w:r w:rsidR="00496BB9">
        <w:t xml:space="preserve">orth </w:t>
      </w:r>
      <w:r w:rsidR="004B792B">
        <w:t xml:space="preserve">model to the </w:t>
      </w:r>
      <w:r w:rsidR="00A45633">
        <w:t>S</w:t>
      </w:r>
      <w:r w:rsidR="00496BB9">
        <w:t xml:space="preserve">outh </w:t>
      </w:r>
      <w:r w:rsidR="004B792B">
        <w:t>model</w:t>
      </w:r>
      <w:r w:rsidR="008E1D83">
        <w:t>,</w:t>
      </w:r>
      <w:r w:rsidR="00D371C0">
        <w:t xml:space="preserve"> assuming normal depth conditions.</w:t>
      </w:r>
      <w:r w:rsidR="008E1D83">
        <w:t xml:space="preserve"> </w:t>
      </w:r>
      <w:r w:rsidR="00D371C0">
        <w:t xml:space="preserve">Then, </w:t>
      </w:r>
      <w:r w:rsidR="008E1D83">
        <w:t xml:space="preserve">a stage hydrograph was </w:t>
      </w:r>
      <w:r w:rsidR="00D371C0">
        <w:t>generated from the South model and applied at the downstream end of the North model</w:t>
      </w:r>
      <w:r w:rsidR="008E1D83">
        <w:t xml:space="preserve"> to ensure a tie-in between the two half-HUCs</w:t>
      </w:r>
      <w:r w:rsidR="004B792B">
        <w:t xml:space="preserve">. </w:t>
      </w:r>
      <w:r w:rsidR="00696B80">
        <w:fldChar w:fldCharType="begin"/>
      </w:r>
      <w:r w:rsidR="00696B80">
        <w:instrText xml:space="preserve"> REF _Ref111641866 \h </w:instrText>
      </w:r>
      <w:r w:rsidR="00FA10A0">
        <w:instrText xml:space="preserve"> \* MERGEFORMAT </w:instrText>
      </w:r>
      <w:r w:rsidR="00696B80">
        <w:fldChar w:fldCharType="separate"/>
      </w:r>
      <w:r w:rsidR="00CD79E1">
        <w:t xml:space="preserve">Figure </w:t>
      </w:r>
      <w:r w:rsidR="00CD79E1">
        <w:rPr>
          <w:noProof/>
        </w:rPr>
        <w:t>2.11</w:t>
      </w:r>
      <w:r w:rsidR="00696B80">
        <w:fldChar w:fldCharType="end"/>
      </w:r>
      <w:r w:rsidR="00696B80">
        <w:t xml:space="preserve"> </w:t>
      </w:r>
      <w:r w:rsidR="00634F69" w:rsidRPr="00417624">
        <w:t>below shows the two model boundaries with respective buffers used in the RAS models.</w:t>
      </w:r>
    </w:p>
    <w:p w14:paraId="5C7A6987" w14:textId="0B78F36E" w:rsidR="004F65F8" w:rsidRDefault="00987FF1" w:rsidP="002C7078">
      <w:pPr>
        <w:spacing w:after="200" w:line="276" w:lineRule="auto"/>
        <w:jc w:val="center"/>
      </w:pPr>
      <w:r>
        <w:rPr>
          <w:noProof/>
        </w:rPr>
        <w:drawing>
          <wp:inline distT="0" distB="0" distL="0" distR="0" wp14:anchorId="280131FB" wp14:editId="3F5AD4E1">
            <wp:extent cx="5934075" cy="4581525"/>
            <wp:effectExtent l="19050" t="19050" r="28575" b="2857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accent1"/>
                      </a:solidFill>
                    </a:ln>
                  </pic:spPr>
                </pic:pic>
              </a:graphicData>
            </a:graphic>
          </wp:inline>
        </w:drawing>
      </w:r>
    </w:p>
    <w:p w14:paraId="7272A57B" w14:textId="10398070" w:rsidR="004F65F8" w:rsidRDefault="004F65F8" w:rsidP="004F65F8">
      <w:pPr>
        <w:pStyle w:val="Caption"/>
        <w:jc w:val="center"/>
      </w:pPr>
      <w:bookmarkStart w:id="127" w:name="_Ref111641866"/>
      <w:bookmarkStart w:id="128" w:name="_Toc112779306"/>
      <w:bookmarkStart w:id="129" w:name="_Hlk109824374"/>
      <w:r>
        <w:t xml:space="preserve">Figure </w:t>
      </w:r>
      <w:fldSimple w:instr=" STYLEREF 1 \s ">
        <w:r w:rsidR="00CD79E1">
          <w:rPr>
            <w:noProof/>
          </w:rPr>
          <w:t>2</w:t>
        </w:r>
      </w:fldSimple>
      <w:r>
        <w:t>.</w:t>
      </w:r>
      <w:fldSimple w:instr=" SEQ Figure \* ARABIC \s 1 ">
        <w:r w:rsidR="00CD79E1">
          <w:rPr>
            <w:noProof/>
          </w:rPr>
          <w:t>11</w:t>
        </w:r>
      </w:fldSimple>
      <w:bookmarkEnd w:id="127"/>
      <w:r>
        <w:rPr>
          <w:noProof/>
        </w:rPr>
        <w:t xml:space="preserve"> </w:t>
      </w:r>
      <w:r>
        <w:t>:</w:t>
      </w:r>
      <w:r w:rsidR="006F443F">
        <w:t xml:space="preserve"> </w:t>
      </w:r>
      <w:r w:rsidR="005B334A">
        <w:t xml:space="preserve">International Falcon </w:t>
      </w:r>
      <w:r w:rsidR="008554AE">
        <w:t xml:space="preserve">Reservoir </w:t>
      </w:r>
      <w:r>
        <w:t>Model Boundaries</w:t>
      </w:r>
      <w:bookmarkEnd w:id="128"/>
    </w:p>
    <w:p w14:paraId="280DAA9E" w14:textId="64910A4E" w:rsidR="00745FB5" w:rsidRPr="008906ED" w:rsidRDefault="00072B58" w:rsidP="00935D01">
      <w:pPr>
        <w:pStyle w:val="Heading4"/>
        <w:pageBreakBefore/>
      </w:pPr>
      <w:bookmarkStart w:id="130" w:name="_Ref111609939"/>
      <w:bookmarkEnd w:id="129"/>
      <w:r w:rsidRPr="008906ED">
        <w:t>International Falcon Reservoir</w:t>
      </w:r>
      <w:bookmarkEnd w:id="130"/>
    </w:p>
    <w:p w14:paraId="59CF315D" w14:textId="75CC0A4E" w:rsidR="009A7899" w:rsidRDefault="009A7899" w:rsidP="000174EA">
      <w:pPr>
        <w:pStyle w:val="2Body-Text"/>
        <w:spacing w:before="0"/>
        <w:jc w:val="both"/>
      </w:pPr>
      <w:r>
        <w:t>The International Falcon Reservoir is on the Rio Grande, located on the downstream end of the International Falcon Reservoir Watershed, immediately upstream of the Los Olmos Watershed. The International Falcon Dam was constructed in 195</w:t>
      </w:r>
      <w:r w:rsidR="00DA079F">
        <w:t>4</w:t>
      </w:r>
      <w:r>
        <w:t xml:space="preserve"> as a major flood control </w:t>
      </w:r>
      <w:proofErr w:type="gramStart"/>
      <w:r>
        <w:t>reservoir, and</w:t>
      </w:r>
      <w:proofErr w:type="gramEnd"/>
      <w:r>
        <w:t xml:space="preserve"> is operated by the International Boundary and Water Commission (IBWC). </w:t>
      </w:r>
      <w:r w:rsidR="00B72144">
        <w:t>The dam provides significant flood protection</w:t>
      </w:r>
      <w:r w:rsidR="00C434DA">
        <w:t xml:space="preserve"> for the region and thus required a more detailed modeling approach than typically used in BLE.</w:t>
      </w:r>
      <w:r w:rsidR="00DD2DDF">
        <w:t xml:space="preserve"> Data for the dam was obtained from </w:t>
      </w:r>
      <w:r w:rsidR="00B9351C">
        <w:t xml:space="preserve">the IBWC. To model the dam structure in </w:t>
      </w:r>
      <w:r w:rsidR="00582E4C">
        <w:t>HEC-RAS, 2D connection lines were used for each dam outflow structure.</w:t>
      </w:r>
      <w:r w:rsidR="00A31806">
        <w:t xml:space="preserve"> </w:t>
      </w:r>
      <w:r w:rsidR="00A31806">
        <w:fldChar w:fldCharType="begin"/>
      </w:r>
      <w:r w:rsidR="00A31806">
        <w:instrText xml:space="preserve"> REF _Ref111564708 \h </w:instrText>
      </w:r>
      <w:r w:rsidR="00A31806">
        <w:fldChar w:fldCharType="separate"/>
      </w:r>
      <w:r w:rsidR="00CD79E1">
        <w:t xml:space="preserve">Figure </w:t>
      </w:r>
      <w:r w:rsidR="00CD79E1">
        <w:rPr>
          <w:noProof/>
        </w:rPr>
        <w:t>2</w:t>
      </w:r>
      <w:r w:rsidR="00CD79E1">
        <w:t>.</w:t>
      </w:r>
      <w:r w:rsidR="00CD79E1">
        <w:rPr>
          <w:noProof/>
        </w:rPr>
        <w:t>12</w:t>
      </w:r>
      <w:r w:rsidR="00A31806">
        <w:fldChar w:fldCharType="end"/>
      </w:r>
      <w:r w:rsidR="00F3096C">
        <w:t xml:space="preserve"> provides a schematic of the 2D</w:t>
      </w:r>
      <w:r w:rsidR="00AD1043">
        <w:t xml:space="preserve"> connection </w:t>
      </w:r>
      <w:r w:rsidR="00A51ACC">
        <w:t>setup in HEC-RAS.</w:t>
      </w:r>
      <w:r w:rsidR="00BB58FB">
        <w:t xml:space="preserve"> The spillway was drawn </w:t>
      </w:r>
      <w:r w:rsidR="00876CCB">
        <w:t xml:space="preserve">this way to increase model stability and decrease drawdown effects </w:t>
      </w:r>
      <w:r w:rsidR="00C6012A">
        <w:t>at the spillway.</w:t>
      </w:r>
    </w:p>
    <w:p w14:paraId="4C8A74BA" w14:textId="45C248D9" w:rsidR="0067594E" w:rsidRDefault="00C4189D" w:rsidP="00D3615C">
      <w:pPr>
        <w:spacing w:after="200" w:line="276" w:lineRule="auto"/>
        <w:jc w:val="center"/>
      </w:pPr>
      <w:r>
        <w:rPr>
          <w:noProof/>
        </w:rPr>
        <mc:AlternateContent>
          <mc:Choice Requires="wps">
            <w:drawing>
              <wp:anchor distT="45720" distB="45720" distL="114300" distR="114300" simplePos="0" relativeHeight="251658245" behindDoc="0" locked="0" layoutInCell="1" allowOverlap="1" wp14:anchorId="497191AF" wp14:editId="3E4074A8">
                <wp:simplePos x="0" y="0"/>
                <wp:positionH relativeFrom="column">
                  <wp:posOffset>3543300</wp:posOffset>
                </wp:positionH>
                <wp:positionV relativeFrom="paragraph">
                  <wp:posOffset>2913380</wp:posOffset>
                </wp:positionV>
                <wp:extent cx="1247775" cy="271780"/>
                <wp:effectExtent l="819150" t="971550" r="28575" b="1397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71780"/>
                        </a:xfrm>
                        <a:prstGeom prst="borderCallout2">
                          <a:avLst>
                            <a:gd name="adj1" fmla="val 18750"/>
                            <a:gd name="adj2" fmla="val -8333"/>
                            <a:gd name="adj3" fmla="val 18750"/>
                            <a:gd name="adj4" fmla="val -16667"/>
                            <a:gd name="adj5" fmla="val -360631"/>
                            <a:gd name="adj6" fmla="val -64988"/>
                          </a:avLst>
                        </a:prstGeom>
                        <a:solidFill>
                          <a:srgbClr val="FFFFFF"/>
                        </a:solidFill>
                        <a:ln w="9525">
                          <a:solidFill>
                            <a:schemeClr val="bg1"/>
                          </a:solidFill>
                          <a:miter lim="800000"/>
                          <a:headEnd/>
                          <a:tailEnd/>
                        </a:ln>
                      </wps:spPr>
                      <wps:txbx>
                        <w:txbxContent>
                          <w:p w14:paraId="7C62462B" w14:textId="11E27F31" w:rsidR="001B78A6" w:rsidRPr="00D3615C" w:rsidRDefault="001B78A6" w:rsidP="00C4189D">
                            <w:pPr>
                              <w:rPr>
                                <w:rFonts w:ascii="Century Gothic" w:hAnsi="Century Gothic"/>
                                <w:b/>
                                <w:bCs/>
                              </w:rPr>
                            </w:pPr>
                            <w:r w:rsidRPr="00D3615C">
                              <w:rPr>
                                <w:rFonts w:ascii="Century Gothic" w:hAnsi="Century Gothic"/>
                                <w:b/>
                                <w:bCs/>
                              </w:rPr>
                              <w:t>OutletWorks 72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97191AF"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Text Box 2" o:spid="_x0000_s1026" type="#_x0000_t48" style="position:absolute;left:0;text-align:left;margin-left:279pt;margin-top:229.4pt;width:98.25pt;height:21.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" adj="-14037,-77896" strokecolor="white [3212]">
                <v:path arrowok="f"/>
                <v:textbox>
                  <w:txbxContent>
                    <w:p w14:paraId="7C62462B" w14:textId="11E27F31" w:rsidR="001B78A6" w:rsidRPr="00D3615C" w:rsidRDefault="001B78A6" w:rsidP="00C4189D">
                      <w:pPr>
                        <w:rPr>
                          <w:rFonts w:ascii="Century Gothic" w:hAnsi="Century Gothic"/>
                          <w:b/>
                          <w:bCs/>
                        </w:rPr>
                      </w:pPr>
                      <w:r w:rsidRPr="00D3615C">
                        <w:rPr>
                          <w:rFonts w:ascii="Century Gothic" w:hAnsi="Century Gothic"/>
                          <w:b/>
                          <w:bCs/>
                        </w:rPr>
                        <w:t>OutletWorks 72</w:t>
                      </w:r>
                    </w:p>
                  </w:txbxContent>
                </v:textbox>
              </v:shape>
            </w:pict>
          </mc:Fallback>
        </mc:AlternateContent>
      </w:r>
      <w:r w:rsidR="005D5A71">
        <w:rPr>
          <w:noProof/>
        </w:rPr>
        <mc:AlternateContent>
          <mc:Choice Requires="wps">
            <w:drawing>
              <wp:anchor distT="45720" distB="45720" distL="114300" distR="114300" simplePos="0" relativeHeight="251658244" behindDoc="0" locked="0" layoutInCell="1" allowOverlap="1" wp14:anchorId="21E5DF21" wp14:editId="1C64131C">
                <wp:simplePos x="0" y="0"/>
                <wp:positionH relativeFrom="column">
                  <wp:posOffset>2257425</wp:posOffset>
                </wp:positionH>
                <wp:positionV relativeFrom="paragraph">
                  <wp:posOffset>541655</wp:posOffset>
                </wp:positionV>
                <wp:extent cx="1247775" cy="271780"/>
                <wp:effectExtent l="571500" t="0" r="28575" b="58547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7775" cy="271780"/>
                        </a:xfrm>
                        <a:prstGeom prst="borderCallout2">
                          <a:avLst>
                            <a:gd name="adj1" fmla="val 18750"/>
                            <a:gd name="adj2" fmla="val -8333"/>
                            <a:gd name="adj3" fmla="val 18750"/>
                            <a:gd name="adj4" fmla="val -16667"/>
                            <a:gd name="adj5" fmla="val 315771"/>
                            <a:gd name="adj6" fmla="val -44377"/>
                          </a:avLst>
                        </a:prstGeom>
                        <a:solidFill>
                          <a:srgbClr val="FFFFFF"/>
                        </a:solidFill>
                        <a:ln w="9525">
                          <a:solidFill>
                            <a:schemeClr val="bg1"/>
                          </a:solidFill>
                          <a:miter lim="800000"/>
                          <a:headEnd/>
                          <a:tailEnd/>
                        </a:ln>
                      </wps:spPr>
                      <wps:txbx>
                        <w:txbxContent>
                          <w:p w14:paraId="41C99DE9" w14:textId="57411857" w:rsidR="001B78A6" w:rsidRPr="00D3615C" w:rsidRDefault="001B78A6" w:rsidP="005D5A71">
                            <w:pPr>
                              <w:rPr>
                                <w:rFonts w:ascii="Century Gothic" w:hAnsi="Century Gothic"/>
                                <w:b/>
                                <w:bCs/>
                              </w:rPr>
                            </w:pPr>
                            <w:r w:rsidRPr="00D3615C">
                              <w:rPr>
                                <w:rFonts w:ascii="Century Gothic" w:hAnsi="Century Gothic"/>
                                <w:b/>
                                <w:bCs/>
                              </w:rPr>
                              <w:t>OutletWorks 90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5DF21" id="_x0000_s1027" type="#_x0000_t48" style="position:absolute;left:0;text-align:left;margin-left:177.75pt;margin-top:42.65pt;width:98.25pt;height:21.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" adj="-9585,68207" strokecolor="white [3212]">
                <v:path arrowok="f"/>
                <v:textbox>
                  <w:txbxContent>
                    <w:p w14:paraId="41C99DE9" w14:textId="57411857" w:rsidR="001B78A6" w:rsidRPr="00D3615C" w:rsidRDefault="001B78A6" w:rsidP="005D5A71">
                      <w:pPr>
                        <w:rPr>
                          <w:rFonts w:ascii="Century Gothic" w:hAnsi="Century Gothic"/>
                          <w:b/>
                          <w:bCs/>
                        </w:rPr>
                      </w:pPr>
                      <w:r w:rsidRPr="00D3615C">
                        <w:rPr>
                          <w:rFonts w:ascii="Century Gothic" w:hAnsi="Century Gothic"/>
                          <w:b/>
                          <w:bCs/>
                        </w:rPr>
                        <w:t>OutletWorks 90</w:t>
                      </w:r>
                    </w:p>
                  </w:txbxContent>
                </v:textbox>
                <o:callout v:ext="edit" minusy="t"/>
              </v:shape>
            </w:pict>
          </mc:Fallback>
        </mc:AlternateContent>
      </w:r>
      <w:r w:rsidR="005D5A71">
        <w:rPr>
          <w:noProof/>
        </w:rPr>
        <mc:AlternateContent>
          <mc:Choice Requires="wps">
            <w:drawing>
              <wp:anchor distT="45720" distB="45720" distL="114300" distR="114300" simplePos="0" relativeHeight="251658243" behindDoc="0" locked="0" layoutInCell="1" allowOverlap="1" wp14:anchorId="5E1C1A5B" wp14:editId="49C8294C">
                <wp:simplePos x="0" y="0"/>
                <wp:positionH relativeFrom="column">
                  <wp:posOffset>4229100</wp:posOffset>
                </wp:positionH>
                <wp:positionV relativeFrom="paragraph">
                  <wp:posOffset>1027430</wp:posOffset>
                </wp:positionV>
                <wp:extent cx="752475" cy="1404620"/>
                <wp:effectExtent l="361950" t="0" r="28575" b="520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1404620"/>
                        </a:xfrm>
                        <a:prstGeom prst="borderCallout2">
                          <a:avLst/>
                        </a:prstGeom>
                        <a:solidFill>
                          <a:schemeClr val="bg1"/>
                        </a:solidFill>
                        <a:ln w="9525">
                          <a:solidFill>
                            <a:schemeClr val="bg1"/>
                          </a:solidFill>
                          <a:miter lim="800000"/>
                          <a:headEnd/>
                          <a:tailEnd/>
                        </a:ln>
                      </wps:spPr>
                      <wps:txbx>
                        <w:txbxContent>
                          <w:p w14:paraId="05F39E0F" w14:textId="6CC6FB0C" w:rsidR="001B78A6" w:rsidRPr="00D3615C" w:rsidRDefault="001B78A6">
                            <w:pPr>
                              <w:rPr>
                                <w:rFonts w:ascii="Century Gothic" w:hAnsi="Century Gothic"/>
                                <w:b/>
                                <w:bCs/>
                              </w:rPr>
                            </w:pPr>
                            <w:r w:rsidRPr="00D3615C">
                              <w:rPr>
                                <w:rFonts w:ascii="Century Gothic" w:hAnsi="Century Gothic"/>
                                <w:b/>
                                <w:bCs/>
                              </w:rPr>
                              <w:t>Spillway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1C1A5B" id="_x0000_s1028" type="#_x0000_t48" style="position:absolute;left:0;text-align:left;margin-left:333pt;margin-top:80.9pt;width:59.2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" fillcolor="white [3212]" strokecolor="white [3212]">
                <v:path arrowok="f"/>
                <v:textbox style="mso-fit-shape-to-text:t">
                  <w:txbxContent>
                    <w:p w14:paraId="05F39E0F" w14:textId="6CC6FB0C" w:rsidR="001B78A6" w:rsidRPr="00D3615C" w:rsidRDefault="001B78A6">
                      <w:pPr>
                        <w:rPr>
                          <w:rFonts w:ascii="Century Gothic" w:hAnsi="Century Gothic"/>
                          <w:b/>
                          <w:bCs/>
                        </w:rPr>
                      </w:pPr>
                      <w:r w:rsidRPr="00D3615C">
                        <w:rPr>
                          <w:rFonts w:ascii="Century Gothic" w:hAnsi="Century Gothic"/>
                          <w:b/>
                          <w:bCs/>
                        </w:rPr>
                        <w:t>Spillway</w:t>
                      </w:r>
                    </w:p>
                  </w:txbxContent>
                </v:textbox>
                <o:callout v:ext="edit" minusy="t"/>
              </v:shape>
            </w:pict>
          </mc:Fallback>
        </mc:AlternateContent>
      </w:r>
      <w:r w:rsidR="00BE539B">
        <w:rPr>
          <w:noProof/>
        </w:rPr>
        <w:drawing>
          <wp:inline distT="0" distB="0" distL="0" distR="0" wp14:anchorId="5E6E0E5D" wp14:editId="58E56A8C">
            <wp:extent cx="5943600" cy="3882390"/>
            <wp:effectExtent l="0" t="0" r="0" b="3810"/>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3882390"/>
                    </a:xfrm>
                    <a:prstGeom prst="rect">
                      <a:avLst/>
                    </a:prstGeom>
                  </pic:spPr>
                </pic:pic>
              </a:graphicData>
            </a:graphic>
          </wp:inline>
        </w:drawing>
      </w:r>
    </w:p>
    <w:p w14:paraId="3D2B56E5" w14:textId="45C9767A" w:rsidR="0067594E" w:rsidRDefault="0067594E" w:rsidP="0067594E">
      <w:pPr>
        <w:pStyle w:val="Caption"/>
        <w:jc w:val="center"/>
      </w:pPr>
      <w:bookmarkStart w:id="131" w:name="_Ref111564708"/>
      <w:bookmarkStart w:id="132" w:name="_Toc112779307"/>
      <w:bookmarkStart w:id="133" w:name="_Hlk111559108"/>
      <w:r>
        <w:t xml:space="preserve">Figure </w:t>
      </w:r>
      <w:fldSimple w:instr=" STYLEREF 1 \s ">
        <w:r w:rsidR="00CD79E1">
          <w:rPr>
            <w:noProof/>
          </w:rPr>
          <w:t>2</w:t>
        </w:r>
      </w:fldSimple>
      <w:r>
        <w:t>.</w:t>
      </w:r>
      <w:fldSimple w:instr=" SEQ Figure \* ARABIC \s 1 ">
        <w:r w:rsidR="00CD79E1">
          <w:rPr>
            <w:noProof/>
          </w:rPr>
          <w:t>12</w:t>
        </w:r>
      </w:fldSimple>
      <w:bookmarkEnd w:id="131"/>
      <w:r>
        <w:rPr>
          <w:noProof/>
        </w:rPr>
        <w:t xml:space="preserve"> </w:t>
      </w:r>
      <w:r>
        <w:t>:</w:t>
      </w:r>
      <w:r w:rsidR="006F443F">
        <w:t xml:space="preserve"> </w:t>
      </w:r>
      <w:r>
        <w:t xml:space="preserve">International Falcon Reservoir Dam </w:t>
      </w:r>
      <w:r w:rsidR="00A20595">
        <w:t>SA</w:t>
      </w:r>
      <w:r>
        <w:t xml:space="preserve"> </w:t>
      </w:r>
      <w:r w:rsidR="00CB6B2C">
        <w:t>/2D</w:t>
      </w:r>
      <w:r>
        <w:t xml:space="preserve"> Connection Alignments</w:t>
      </w:r>
      <w:bookmarkEnd w:id="132"/>
    </w:p>
    <w:bookmarkEnd w:id="133"/>
    <w:p w14:paraId="52BA29A0" w14:textId="77777777" w:rsidR="005435D3" w:rsidRDefault="005435D3" w:rsidP="005435D3">
      <w:pPr>
        <w:pStyle w:val="2Body-Text"/>
        <w:spacing w:before="0" w:after="0"/>
        <w:jc w:val="both"/>
      </w:pPr>
      <w:r w:rsidRPr="00E27C72">
        <w:t xml:space="preserve">Due to limited information and the high-level modeling approached used for BLE, additional information was not acquired for the gate operations of these structures. Future detailed studies in this area may consider coordination with </w:t>
      </w:r>
      <w:r>
        <w:t>the IBWC</w:t>
      </w:r>
      <w:r w:rsidRPr="00E27C72">
        <w:t xml:space="preserve"> to represent the spillway discharges more accurately. </w:t>
      </w:r>
    </w:p>
    <w:p w14:paraId="4ADBD31D" w14:textId="77777777" w:rsidR="005435D3" w:rsidRDefault="005435D3" w:rsidP="005435D3">
      <w:pPr>
        <w:pStyle w:val="2Body-Text"/>
        <w:spacing w:before="0" w:after="0"/>
        <w:jc w:val="both"/>
      </w:pPr>
    </w:p>
    <w:p w14:paraId="6E3EE044" w14:textId="752923F0" w:rsidR="005435D3" w:rsidRDefault="005435D3" w:rsidP="005435D3">
      <w:pPr>
        <w:pStyle w:val="2Body-Text"/>
        <w:spacing w:before="0" w:after="0"/>
        <w:jc w:val="both"/>
      </w:pPr>
      <w:r>
        <w:t>A static reservoir elevation of 285.75 ft was assumed and built into the terrain model. This elevation was selected because it was the highest water surface elevation measured in the reservoir in the last ten years, which provides a conservative estimate of the lake’s initial storage.</w:t>
      </w:r>
      <w:r w:rsidRPr="004E5D67">
        <w:t xml:space="preserve"> </w:t>
      </w:r>
      <w:r>
        <w:t>All discharge rating curves (described below) thus begin at elevation 285.75 ft. The top of dam is at elevation 323.0 ft-msl.</w:t>
      </w:r>
      <w:r w:rsidR="00ED0624">
        <w:t xml:space="preserve"> </w:t>
      </w:r>
      <w:r w:rsidR="000174EA">
        <w:fldChar w:fldCharType="begin"/>
      </w:r>
      <w:r w:rsidR="000174EA">
        <w:instrText xml:space="preserve"> REF _Ref112778685 \h </w:instrText>
      </w:r>
      <w:r w:rsidR="000174EA">
        <w:fldChar w:fldCharType="separate"/>
      </w:r>
      <w:r w:rsidR="00CD79E1">
        <w:t xml:space="preserve">Table </w:t>
      </w:r>
      <w:r w:rsidR="00CD79E1">
        <w:rPr>
          <w:noProof/>
        </w:rPr>
        <w:t>2</w:t>
      </w:r>
      <w:r w:rsidR="00CD79E1">
        <w:t>.</w:t>
      </w:r>
      <w:r w:rsidR="00CD79E1">
        <w:rPr>
          <w:noProof/>
        </w:rPr>
        <w:t>9</w:t>
      </w:r>
      <w:r w:rsidR="000174EA">
        <w:fldChar w:fldCharType="end"/>
      </w:r>
      <w:r w:rsidR="000174EA">
        <w:t xml:space="preserve"> </w:t>
      </w:r>
      <w:r w:rsidR="00FD312F">
        <w:t xml:space="preserve">lists important </w:t>
      </w:r>
      <w:r w:rsidR="00847F2B">
        <w:t>design elevations within the dam.</w:t>
      </w:r>
    </w:p>
    <w:p w14:paraId="0A423EEE" w14:textId="2A74D973" w:rsidR="00ED0624" w:rsidRDefault="00ED0624" w:rsidP="005435D3">
      <w:pPr>
        <w:pStyle w:val="2Body-Text"/>
        <w:spacing w:before="0" w:after="0"/>
        <w:jc w:val="both"/>
      </w:pPr>
    </w:p>
    <w:p w14:paraId="0676BC13" w14:textId="06327FD6" w:rsidR="006C0B86" w:rsidRDefault="006C0B86" w:rsidP="006C0B86">
      <w:pPr>
        <w:pStyle w:val="Caption"/>
        <w:keepNext/>
        <w:jc w:val="center"/>
      </w:pPr>
      <w:bookmarkStart w:id="134" w:name="_Ref112778685"/>
      <w:bookmarkStart w:id="135" w:name="_Toc112779288"/>
      <w:r>
        <w:t xml:space="preserve">Table </w:t>
      </w:r>
      <w:fldSimple w:instr=" STYLEREF 1 \s ">
        <w:r w:rsidR="00CD79E1">
          <w:rPr>
            <w:noProof/>
          </w:rPr>
          <w:t>2</w:t>
        </w:r>
      </w:fldSimple>
      <w:r w:rsidR="008906ED">
        <w:t>.</w:t>
      </w:r>
      <w:fldSimple w:instr=" SEQ Table \* ARABIC \s 1 ">
        <w:r w:rsidR="00CD79E1">
          <w:rPr>
            <w:noProof/>
          </w:rPr>
          <w:t>9</w:t>
        </w:r>
      </w:fldSimple>
      <w:bookmarkEnd w:id="134"/>
      <w:r>
        <w:t>: Important Dam Design Elevations</w:t>
      </w:r>
      <w:bookmarkEnd w:id="135"/>
    </w:p>
    <w:tbl>
      <w:tblPr>
        <w:tblStyle w:val="CompassTable"/>
        <w:tblW w:w="5220" w:type="dxa"/>
        <w:jc w:val="center"/>
        <w:tblLook w:val="04A0" w:firstRow="1" w:lastRow="0" w:firstColumn="1" w:lastColumn="0" w:noHBand="0" w:noVBand="1"/>
      </w:tblPr>
      <w:tblGrid>
        <w:gridCol w:w="4229"/>
        <w:gridCol w:w="991"/>
      </w:tblGrid>
      <w:tr w:rsidR="008D22A4" w:rsidRPr="005513B8" w14:paraId="11B55174" w14:textId="77777777" w:rsidTr="006C0B86">
        <w:trPr>
          <w:cnfStyle w:val="100000000000" w:firstRow="1" w:lastRow="0" w:firstColumn="0" w:lastColumn="0" w:oddVBand="0" w:evenVBand="0" w:oddHBand="0" w:evenHBand="0" w:firstRowFirstColumn="0" w:firstRowLastColumn="0" w:lastRowFirstColumn="0" w:lastRowLastColumn="0"/>
          <w:trHeight w:val="431"/>
          <w:jc w:val="center"/>
        </w:trPr>
        <w:tc>
          <w:tcPr>
            <w:tcW w:w="4229" w:type="dxa"/>
          </w:tcPr>
          <w:p w14:paraId="5CB01673" w14:textId="2F1868E7" w:rsidR="008D22A4" w:rsidRPr="005513B8" w:rsidRDefault="008D22A4" w:rsidP="006C0B86">
            <w:pPr>
              <w:keepNext/>
              <w:jc w:val="center"/>
              <w:rPr>
                <w:rFonts w:asciiTheme="minorHAnsi" w:hAnsiTheme="minorHAnsi" w:cstheme="minorHAnsi"/>
                <w:color w:val="auto"/>
                <w:sz w:val="20"/>
                <w:szCs w:val="20"/>
              </w:rPr>
            </w:pPr>
            <w:r>
              <w:rPr>
                <w:rFonts w:asciiTheme="minorHAnsi" w:hAnsiTheme="minorHAnsi" w:cstheme="minorHAnsi"/>
                <w:color w:val="auto"/>
                <w:sz w:val="20"/>
                <w:szCs w:val="20"/>
              </w:rPr>
              <w:t>Description</w:t>
            </w:r>
          </w:p>
        </w:tc>
        <w:tc>
          <w:tcPr>
            <w:tcW w:w="991" w:type="dxa"/>
          </w:tcPr>
          <w:p w14:paraId="6A5A1915" w14:textId="0C0415CB" w:rsidR="008D22A4" w:rsidRPr="005513B8" w:rsidRDefault="008D22A4" w:rsidP="006C0B86">
            <w:pPr>
              <w:keepNext/>
              <w:jc w:val="center"/>
              <w:rPr>
                <w:rFonts w:asciiTheme="minorHAnsi" w:hAnsiTheme="minorHAnsi" w:cstheme="minorHAnsi"/>
                <w:color w:val="auto"/>
                <w:sz w:val="20"/>
                <w:szCs w:val="20"/>
              </w:rPr>
            </w:pPr>
            <w:r>
              <w:rPr>
                <w:rFonts w:asciiTheme="minorHAnsi" w:hAnsiTheme="minorHAnsi" w:cstheme="minorHAnsi"/>
                <w:color w:val="auto"/>
                <w:sz w:val="20"/>
                <w:szCs w:val="20"/>
              </w:rPr>
              <w:t>Elevation (ft msl)</w:t>
            </w:r>
          </w:p>
        </w:tc>
      </w:tr>
      <w:tr w:rsidR="008D22A4" w:rsidRPr="005513B8" w14:paraId="4584DDA5" w14:textId="77777777" w:rsidTr="006C0B86">
        <w:trPr>
          <w:cnfStyle w:val="000000100000" w:firstRow="0" w:lastRow="0" w:firstColumn="0" w:lastColumn="0" w:oddVBand="0" w:evenVBand="0" w:oddHBand="1" w:evenHBand="0" w:firstRowFirstColumn="0" w:firstRowLastColumn="0" w:lastRowFirstColumn="0" w:lastRowLastColumn="0"/>
          <w:jc w:val="center"/>
        </w:trPr>
        <w:tc>
          <w:tcPr>
            <w:tcW w:w="4229" w:type="dxa"/>
          </w:tcPr>
          <w:p w14:paraId="7402963F" w14:textId="0367A604" w:rsidR="008D22A4" w:rsidRPr="005513B8" w:rsidRDefault="008D22A4" w:rsidP="006C0B86">
            <w:pPr>
              <w:keepNext/>
              <w:rPr>
                <w:rFonts w:asciiTheme="minorHAnsi" w:hAnsiTheme="minorHAnsi" w:cstheme="minorHAnsi"/>
                <w:color w:val="auto"/>
                <w:szCs w:val="20"/>
              </w:rPr>
            </w:pPr>
            <w:r>
              <w:rPr>
                <w:rFonts w:asciiTheme="minorHAnsi" w:hAnsiTheme="minorHAnsi" w:cstheme="minorHAnsi"/>
                <w:color w:val="auto"/>
                <w:szCs w:val="20"/>
              </w:rPr>
              <w:t>Dam top</w:t>
            </w:r>
          </w:p>
        </w:tc>
        <w:tc>
          <w:tcPr>
            <w:tcW w:w="991" w:type="dxa"/>
          </w:tcPr>
          <w:p w14:paraId="224AD730" w14:textId="69B2795A" w:rsidR="008D22A4" w:rsidRPr="005513B8" w:rsidRDefault="00892A05" w:rsidP="006C0B86">
            <w:pPr>
              <w:pStyle w:val="TableText"/>
              <w:keepNext/>
              <w:keepLines/>
              <w:jc w:val="center"/>
              <w:rPr>
                <w:rFonts w:asciiTheme="minorHAnsi" w:hAnsiTheme="minorHAnsi" w:cstheme="minorHAnsi"/>
                <w:color w:val="auto"/>
                <w:sz w:val="20"/>
                <w:szCs w:val="20"/>
              </w:rPr>
            </w:pPr>
            <w:r>
              <w:rPr>
                <w:rFonts w:asciiTheme="minorHAnsi" w:hAnsiTheme="minorHAnsi" w:cstheme="minorHAnsi"/>
                <w:color w:val="auto"/>
                <w:sz w:val="20"/>
                <w:szCs w:val="20"/>
              </w:rPr>
              <w:t>323.0</w:t>
            </w:r>
          </w:p>
        </w:tc>
      </w:tr>
      <w:tr w:rsidR="008D22A4" w:rsidRPr="005513B8" w14:paraId="6C6CD579" w14:textId="77777777" w:rsidTr="006C0B86">
        <w:trPr>
          <w:cnfStyle w:val="000000010000" w:firstRow="0" w:lastRow="0" w:firstColumn="0" w:lastColumn="0" w:oddVBand="0" w:evenVBand="0" w:oddHBand="0" w:evenHBand="1" w:firstRowFirstColumn="0" w:firstRowLastColumn="0" w:lastRowFirstColumn="0" w:lastRowLastColumn="0"/>
          <w:trHeight w:val="143"/>
          <w:jc w:val="center"/>
        </w:trPr>
        <w:tc>
          <w:tcPr>
            <w:tcW w:w="4229" w:type="dxa"/>
          </w:tcPr>
          <w:p w14:paraId="1537DC5F" w14:textId="2F16E9EC" w:rsidR="008D22A4" w:rsidRPr="005513B8" w:rsidRDefault="00892A05" w:rsidP="006C0B86">
            <w:pPr>
              <w:keepNext/>
              <w:rPr>
                <w:rFonts w:asciiTheme="minorHAnsi" w:hAnsiTheme="minorHAnsi" w:cstheme="minorHAnsi"/>
                <w:color w:val="auto"/>
                <w:szCs w:val="20"/>
              </w:rPr>
            </w:pPr>
            <w:r>
              <w:rPr>
                <w:rFonts w:asciiTheme="minorHAnsi" w:hAnsiTheme="minorHAnsi" w:cstheme="minorHAnsi"/>
                <w:color w:val="auto"/>
                <w:szCs w:val="20"/>
              </w:rPr>
              <w:t>Maximum water surface</w:t>
            </w:r>
          </w:p>
        </w:tc>
        <w:tc>
          <w:tcPr>
            <w:tcW w:w="991" w:type="dxa"/>
          </w:tcPr>
          <w:p w14:paraId="1B0DE701" w14:textId="6E3CF99F" w:rsidR="008D22A4" w:rsidRPr="005513B8" w:rsidRDefault="00892A05"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314.2</w:t>
            </w:r>
          </w:p>
        </w:tc>
      </w:tr>
      <w:tr w:rsidR="008D22A4" w:rsidRPr="005513B8" w14:paraId="52B114E3" w14:textId="77777777" w:rsidTr="006C0B86">
        <w:trPr>
          <w:cnfStyle w:val="000000100000" w:firstRow="0" w:lastRow="0" w:firstColumn="0" w:lastColumn="0" w:oddVBand="0" w:evenVBand="0" w:oddHBand="1" w:evenHBand="0" w:firstRowFirstColumn="0" w:firstRowLastColumn="0" w:lastRowFirstColumn="0" w:lastRowLastColumn="0"/>
          <w:jc w:val="center"/>
        </w:trPr>
        <w:tc>
          <w:tcPr>
            <w:tcW w:w="4229" w:type="dxa"/>
          </w:tcPr>
          <w:p w14:paraId="26466AA9" w14:textId="11C9D9CD" w:rsidR="008D22A4" w:rsidRPr="005513B8" w:rsidRDefault="00892A05" w:rsidP="006C0B86">
            <w:pPr>
              <w:keepNext/>
              <w:rPr>
                <w:rFonts w:asciiTheme="minorHAnsi" w:hAnsiTheme="minorHAnsi" w:cstheme="minorHAnsi"/>
                <w:color w:val="auto"/>
                <w:szCs w:val="20"/>
              </w:rPr>
            </w:pPr>
            <w:r>
              <w:rPr>
                <w:rFonts w:asciiTheme="minorHAnsi" w:hAnsiTheme="minorHAnsi" w:cstheme="minorHAnsi"/>
                <w:color w:val="auto"/>
                <w:szCs w:val="20"/>
              </w:rPr>
              <w:t>Top of normal flood control pool</w:t>
            </w:r>
            <w:r w:rsidR="000E3B2D">
              <w:rPr>
                <w:rFonts w:asciiTheme="minorHAnsi" w:hAnsiTheme="minorHAnsi" w:cstheme="minorHAnsi"/>
                <w:color w:val="auto"/>
                <w:szCs w:val="20"/>
              </w:rPr>
              <w:t>, top of gates</w:t>
            </w:r>
          </w:p>
        </w:tc>
        <w:tc>
          <w:tcPr>
            <w:tcW w:w="991" w:type="dxa"/>
          </w:tcPr>
          <w:p w14:paraId="767697DA" w14:textId="20A3CE85" w:rsidR="008D22A4" w:rsidRPr="005513B8" w:rsidRDefault="00892A05"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306.7</w:t>
            </w:r>
          </w:p>
        </w:tc>
      </w:tr>
      <w:tr w:rsidR="008D22A4" w:rsidRPr="005513B8" w14:paraId="111A6D6C" w14:textId="77777777" w:rsidTr="006C0B86">
        <w:trPr>
          <w:cnfStyle w:val="000000010000" w:firstRow="0" w:lastRow="0" w:firstColumn="0" w:lastColumn="0" w:oddVBand="0" w:evenVBand="0" w:oddHBand="0" w:evenHBand="1" w:firstRowFirstColumn="0" w:firstRowLastColumn="0" w:lastRowFirstColumn="0" w:lastRowLastColumn="0"/>
          <w:jc w:val="center"/>
        </w:trPr>
        <w:tc>
          <w:tcPr>
            <w:tcW w:w="4229" w:type="dxa"/>
          </w:tcPr>
          <w:p w14:paraId="6E7B376E" w14:textId="652F1956" w:rsidR="008D22A4" w:rsidRPr="005513B8" w:rsidRDefault="000E3B2D" w:rsidP="006C0B86">
            <w:pPr>
              <w:keepNext/>
              <w:rPr>
                <w:rFonts w:asciiTheme="minorHAnsi" w:hAnsiTheme="minorHAnsi" w:cstheme="minorHAnsi"/>
                <w:color w:val="auto"/>
                <w:szCs w:val="20"/>
              </w:rPr>
            </w:pPr>
            <w:r>
              <w:rPr>
                <w:rFonts w:asciiTheme="minorHAnsi" w:hAnsiTheme="minorHAnsi" w:cstheme="minorHAnsi"/>
                <w:color w:val="auto"/>
                <w:szCs w:val="20"/>
              </w:rPr>
              <w:t>Top of conservation pool</w:t>
            </w:r>
          </w:p>
        </w:tc>
        <w:tc>
          <w:tcPr>
            <w:tcW w:w="991" w:type="dxa"/>
          </w:tcPr>
          <w:p w14:paraId="080A778B" w14:textId="6792A7C9" w:rsidR="008D22A4" w:rsidRPr="005513B8" w:rsidRDefault="000E3B2D"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301.2</w:t>
            </w:r>
          </w:p>
        </w:tc>
      </w:tr>
      <w:tr w:rsidR="008D22A4" w:rsidRPr="005513B8" w14:paraId="6F0A1EFF" w14:textId="77777777" w:rsidTr="006C0B86">
        <w:trPr>
          <w:cnfStyle w:val="000000100000" w:firstRow="0" w:lastRow="0" w:firstColumn="0" w:lastColumn="0" w:oddVBand="0" w:evenVBand="0" w:oddHBand="1" w:evenHBand="0" w:firstRowFirstColumn="0" w:firstRowLastColumn="0" w:lastRowFirstColumn="0" w:lastRowLastColumn="0"/>
          <w:jc w:val="center"/>
        </w:trPr>
        <w:tc>
          <w:tcPr>
            <w:tcW w:w="4229" w:type="dxa"/>
          </w:tcPr>
          <w:p w14:paraId="3DE48C32" w14:textId="0D44833F" w:rsidR="008D22A4" w:rsidRPr="005513B8" w:rsidRDefault="005B1824" w:rsidP="006C0B86">
            <w:pPr>
              <w:keepNext/>
              <w:rPr>
                <w:rFonts w:asciiTheme="minorHAnsi" w:hAnsiTheme="minorHAnsi" w:cstheme="minorHAnsi"/>
                <w:color w:val="auto"/>
                <w:szCs w:val="20"/>
              </w:rPr>
            </w:pPr>
            <w:r>
              <w:rPr>
                <w:rFonts w:asciiTheme="minorHAnsi" w:hAnsiTheme="minorHAnsi" w:cstheme="minorHAnsi"/>
                <w:color w:val="auto"/>
                <w:szCs w:val="20"/>
              </w:rPr>
              <w:t>Assumed minimum</w:t>
            </w:r>
            <w:r w:rsidR="005C6705">
              <w:rPr>
                <w:rFonts w:asciiTheme="minorHAnsi" w:hAnsiTheme="minorHAnsi" w:cstheme="minorHAnsi"/>
                <w:color w:val="auto"/>
                <w:szCs w:val="20"/>
              </w:rPr>
              <w:t xml:space="preserve"> water surface</w:t>
            </w:r>
            <w:r>
              <w:rPr>
                <w:rFonts w:asciiTheme="minorHAnsi" w:hAnsiTheme="minorHAnsi" w:cstheme="minorHAnsi"/>
                <w:color w:val="auto"/>
                <w:szCs w:val="20"/>
              </w:rPr>
              <w:t xml:space="preserve"> </w:t>
            </w:r>
            <w:r w:rsidR="005C6705">
              <w:rPr>
                <w:rFonts w:asciiTheme="minorHAnsi" w:hAnsiTheme="minorHAnsi" w:cstheme="minorHAnsi"/>
                <w:color w:val="auto"/>
                <w:szCs w:val="20"/>
              </w:rPr>
              <w:t>(HEC-RAS)</w:t>
            </w:r>
          </w:p>
        </w:tc>
        <w:tc>
          <w:tcPr>
            <w:tcW w:w="991" w:type="dxa"/>
          </w:tcPr>
          <w:p w14:paraId="03E32A57" w14:textId="009399DC" w:rsidR="008D22A4" w:rsidRPr="005513B8" w:rsidRDefault="005C6705"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285.75</w:t>
            </w:r>
          </w:p>
        </w:tc>
      </w:tr>
      <w:tr w:rsidR="005B1824" w:rsidRPr="005513B8" w14:paraId="697F1AB5" w14:textId="77777777" w:rsidTr="006C0B86">
        <w:trPr>
          <w:cnfStyle w:val="000000010000" w:firstRow="0" w:lastRow="0" w:firstColumn="0" w:lastColumn="0" w:oddVBand="0" w:evenVBand="0" w:oddHBand="0" w:evenHBand="1" w:firstRowFirstColumn="0" w:firstRowLastColumn="0" w:lastRowFirstColumn="0" w:lastRowLastColumn="0"/>
          <w:jc w:val="center"/>
        </w:trPr>
        <w:tc>
          <w:tcPr>
            <w:tcW w:w="4229" w:type="dxa"/>
          </w:tcPr>
          <w:p w14:paraId="7254187E" w14:textId="19E73D25" w:rsidR="005B1824" w:rsidRPr="005513B8" w:rsidRDefault="005B1824" w:rsidP="006C0B86">
            <w:pPr>
              <w:keepNext/>
              <w:rPr>
                <w:rFonts w:asciiTheme="minorHAnsi" w:hAnsiTheme="minorHAnsi" w:cstheme="minorHAnsi"/>
                <w:color w:val="auto"/>
                <w:szCs w:val="20"/>
              </w:rPr>
            </w:pPr>
            <w:r>
              <w:rPr>
                <w:rFonts w:asciiTheme="minorHAnsi" w:hAnsiTheme="minorHAnsi" w:cstheme="minorHAnsi"/>
                <w:color w:val="auto"/>
                <w:szCs w:val="20"/>
              </w:rPr>
              <w:t>Primary spillway crest elevation, bottom of gates</w:t>
            </w:r>
          </w:p>
        </w:tc>
        <w:tc>
          <w:tcPr>
            <w:tcW w:w="991" w:type="dxa"/>
          </w:tcPr>
          <w:p w14:paraId="1F3C7D5B" w14:textId="5721746E" w:rsidR="005B1824" w:rsidRPr="005513B8" w:rsidRDefault="005B1824"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256.7</w:t>
            </w:r>
          </w:p>
        </w:tc>
      </w:tr>
      <w:tr w:rsidR="009C3605" w:rsidRPr="005513B8" w14:paraId="682E992F" w14:textId="77777777" w:rsidTr="006C0B86">
        <w:trPr>
          <w:cnfStyle w:val="000000100000" w:firstRow="0" w:lastRow="0" w:firstColumn="0" w:lastColumn="0" w:oddVBand="0" w:evenVBand="0" w:oddHBand="1" w:evenHBand="0" w:firstRowFirstColumn="0" w:firstRowLastColumn="0" w:lastRowFirstColumn="0" w:lastRowLastColumn="0"/>
          <w:jc w:val="center"/>
        </w:trPr>
        <w:tc>
          <w:tcPr>
            <w:tcW w:w="4229" w:type="dxa"/>
          </w:tcPr>
          <w:p w14:paraId="56DEE96D" w14:textId="4BAABDB1" w:rsidR="009C3605" w:rsidRDefault="009C3605" w:rsidP="006C0B86">
            <w:pPr>
              <w:keepNext/>
              <w:rPr>
                <w:rFonts w:cstheme="minorHAnsi"/>
                <w:szCs w:val="20"/>
              </w:rPr>
            </w:pPr>
            <w:r>
              <w:rPr>
                <w:rFonts w:cstheme="minorHAnsi"/>
                <w:szCs w:val="20"/>
              </w:rPr>
              <w:t>Minimum pool level since storage began</w:t>
            </w:r>
          </w:p>
        </w:tc>
        <w:tc>
          <w:tcPr>
            <w:tcW w:w="991" w:type="dxa"/>
          </w:tcPr>
          <w:p w14:paraId="40ADD76F" w14:textId="000354B1" w:rsidR="009C3605" w:rsidRDefault="009C3605"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235.0</w:t>
            </w:r>
          </w:p>
        </w:tc>
      </w:tr>
      <w:tr w:rsidR="005B1824" w:rsidRPr="005513B8" w14:paraId="640CD03E" w14:textId="77777777" w:rsidTr="006C0B86">
        <w:trPr>
          <w:cnfStyle w:val="000000010000" w:firstRow="0" w:lastRow="0" w:firstColumn="0" w:lastColumn="0" w:oddVBand="0" w:evenVBand="0" w:oddHBand="0" w:evenHBand="1" w:firstRowFirstColumn="0" w:firstRowLastColumn="0" w:lastRowFirstColumn="0" w:lastRowLastColumn="0"/>
          <w:jc w:val="center"/>
        </w:trPr>
        <w:tc>
          <w:tcPr>
            <w:tcW w:w="4229" w:type="dxa"/>
          </w:tcPr>
          <w:p w14:paraId="4C30794E" w14:textId="164BCC18" w:rsidR="005B1824" w:rsidRPr="005513B8" w:rsidRDefault="00954C73" w:rsidP="006C0B86">
            <w:pPr>
              <w:keepNext/>
              <w:rPr>
                <w:rFonts w:asciiTheme="minorHAnsi" w:hAnsiTheme="minorHAnsi" w:cstheme="minorHAnsi"/>
                <w:color w:val="auto"/>
                <w:szCs w:val="20"/>
              </w:rPr>
            </w:pPr>
            <w:r>
              <w:rPr>
                <w:rFonts w:asciiTheme="minorHAnsi" w:hAnsiTheme="minorHAnsi" w:cstheme="minorHAnsi"/>
                <w:color w:val="auto"/>
                <w:szCs w:val="20"/>
              </w:rPr>
              <w:t>Lowest water outlet for downstream use</w:t>
            </w:r>
          </w:p>
        </w:tc>
        <w:tc>
          <w:tcPr>
            <w:tcW w:w="991" w:type="dxa"/>
          </w:tcPr>
          <w:p w14:paraId="7AAA8038" w14:textId="7EC9ACAD" w:rsidR="005B1824" w:rsidRPr="005513B8" w:rsidRDefault="00954C73" w:rsidP="006C0B86">
            <w:pPr>
              <w:pStyle w:val="TableText"/>
              <w:keepNext/>
              <w:jc w:val="center"/>
              <w:rPr>
                <w:rFonts w:asciiTheme="minorHAnsi" w:hAnsiTheme="minorHAnsi" w:cstheme="minorHAnsi"/>
                <w:color w:val="auto"/>
                <w:sz w:val="20"/>
                <w:szCs w:val="20"/>
              </w:rPr>
            </w:pPr>
            <w:r>
              <w:rPr>
                <w:rFonts w:asciiTheme="minorHAnsi" w:hAnsiTheme="minorHAnsi" w:cstheme="minorHAnsi"/>
                <w:color w:val="auto"/>
                <w:sz w:val="20"/>
                <w:szCs w:val="20"/>
              </w:rPr>
              <w:t>203.33</w:t>
            </w:r>
          </w:p>
        </w:tc>
      </w:tr>
    </w:tbl>
    <w:p w14:paraId="7D2E7DA5" w14:textId="77777777" w:rsidR="005435D3" w:rsidRDefault="005435D3" w:rsidP="005435D3">
      <w:pPr>
        <w:pStyle w:val="2Body-Text"/>
        <w:spacing w:before="0" w:after="0"/>
        <w:jc w:val="both"/>
      </w:pPr>
    </w:p>
    <w:p w14:paraId="7B972756" w14:textId="57DB270B" w:rsidR="005435D3" w:rsidRPr="00A964D5" w:rsidRDefault="005435D3" w:rsidP="005435D3">
      <w:pPr>
        <w:pStyle w:val="2Body-Text"/>
        <w:spacing w:before="0" w:after="0"/>
        <w:jc w:val="both"/>
      </w:pPr>
      <w:r>
        <w:t xml:space="preserve">The dam consists of a 350-foot-wide concrete ogee-crested service spillway at crest elevation 256.7 ft-msl. The service spillway is controlled by six fixed wheel gates, each 50 feet tall and 50 feet wide. The service spillway was modeled using a discharge rating curve obtained from the United States Bureau of Reclamation’s </w:t>
      </w:r>
      <w:r>
        <w:rPr>
          <w:i/>
          <w:iCs/>
        </w:rPr>
        <w:t xml:space="preserve">Hydraulic Model Studies of Falcon Dam – Hydraulic Laboratory Report No. Hyd. 276 </w:t>
      </w:r>
      <w:r w:rsidRPr="008906ED">
        <w:t>(1950)</w:t>
      </w:r>
      <w:r>
        <w:t xml:space="preserve">. </w:t>
      </w:r>
      <w:r w:rsidR="000174EA">
        <w:fldChar w:fldCharType="begin"/>
      </w:r>
      <w:r w:rsidR="000174EA">
        <w:instrText xml:space="preserve"> REF _Ref112778737 \h </w:instrText>
      </w:r>
      <w:r w:rsidR="000174EA">
        <w:fldChar w:fldCharType="separate"/>
      </w:r>
      <w:r w:rsidR="00CD79E1">
        <w:t xml:space="preserve">Figure </w:t>
      </w:r>
      <w:r w:rsidR="00CD79E1">
        <w:rPr>
          <w:noProof/>
        </w:rPr>
        <w:t>2</w:t>
      </w:r>
      <w:r w:rsidR="00CD79E1">
        <w:t>.</w:t>
      </w:r>
      <w:r w:rsidR="00CD79E1">
        <w:rPr>
          <w:noProof/>
        </w:rPr>
        <w:t>13</w:t>
      </w:r>
      <w:r w:rsidR="000174EA">
        <w:fldChar w:fldCharType="end"/>
      </w:r>
      <w:r>
        <w:t xml:space="preserve"> shows the discharge-elevation curve used to model the service spillway. </w:t>
      </w:r>
      <w:r w:rsidR="00D371C0">
        <w:t>Multiple iterations on dam release capacity were run to test the sensitivity of the resulting peak reservoir elevation. Targets were to see a 1</w:t>
      </w:r>
      <w:r w:rsidR="000E1F6A">
        <w:t>-percent</w:t>
      </w:r>
      <w:r w:rsidR="00D371C0">
        <w:t xml:space="preserve"> storm elevation peak near the top of the flood control pool (306.7 ft) and a 0.2</w:t>
      </w:r>
      <w:r w:rsidR="000E1F6A">
        <w:t>-percent</w:t>
      </w:r>
      <w:r w:rsidR="00D371C0">
        <w:t xml:space="preserve"> storm elevation peak near the maximum water surface elevation (314.2 ft) and below the dam top (323.0 ft). Based on these iterations, g</w:t>
      </w:r>
      <w:r>
        <w:t xml:space="preserve">ates were </w:t>
      </w:r>
      <w:r w:rsidR="00D371C0">
        <w:t>set</w:t>
      </w:r>
      <w:r>
        <w:t xml:space="preserve"> to pass 90% of the </w:t>
      </w:r>
      <w:r w:rsidR="00B46B73">
        <w:t>full design capacity (</w:t>
      </w:r>
      <w:r w:rsidR="00D2398C">
        <w:t>all gates fully open)</w:t>
      </w:r>
      <w:r>
        <w:t>.</w:t>
      </w:r>
      <w:r w:rsidR="00D2398C">
        <w:t xml:space="preserve"> </w:t>
      </w:r>
      <w:r w:rsidR="00A13E8C">
        <w:t xml:space="preserve">The resulting peak </w:t>
      </w:r>
      <w:r w:rsidR="00134878">
        <w:t xml:space="preserve">reservoir elevations at the dam are </w:t>
      </w:r>
      <w:r w:rsidR="00A52831">
        <w:t>305.1 ft in the 1</w:t>
      </w:r>
      <w:r w:rsidR="000E1F6A">
        <w:t>-percent</w:t>
      </w:r>
      <w:r w:rsidR="00A52831">
        <w:t xml:space="preserve"> storm and 317.8 ft in the 0.2</w:t>
      </w:r>
      <w:r w:rsidR="000E1F6A">
        <w:t>-percent</w:t>
      </w:r>
      <w:r w:rsidR="00A52831">
        <w:t xml:space="preserve"> storm.</w:t>
      </w:r>
      <w:r w:rsidR="00134878">
        <w:t xml:space="preserve"> </w:t>
      </w:r>
    </w:p>
    <w:p w14:paraId="70CD0CF1" w14:textId="77777777" w:rsidR="005435D3" w:rsidRDefault="005435D3" w:rsidP="005435D3">
      <w:pPr>
        <w:pStyle w:val="2Body-Text"/>
        <w:spacing w:before="0" w:after="0"/>
        <w:jc w:val="both"/>
      </w:pPr>
    </w:p>
    <w:p w14:paraId="05767FC0" w14:textId="77777777" w:rsidR="005435D3" w:rsidRDefault="005435D3" w:rsidP="005435D3">
      <w:pPr>
        <w:pStyle w:val="2Body-Text"/>
        <w:spacing w:before="0" w:after="0"/>
        <w:jc w:val="center"/>
      </w:pPr>
      <w:r>
        <w:rPr>
          <w:noProof/>
        </w:rPr>
        <w:drawing>
          <wp:inline distT="0" distB="0" distL="0" distR="0" wp14:anchorId="6F78AB8D" wp14:editId="0A518CE8">
            <wp:extent cx="5419239"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31">
                      <a:extLst>
                        <a:ext uri="{28A0092B-C50C-407E-A947-70E740481C1C}">
                          <a14:useLocalDpi xmlns:a14="http://schemas.microsoft.com/office/drawing/2010/main" val="0"/>
                        </a:ext>
                      </a:extLst>
                    </a:blip>
                    <a:stretch>
                      <a:fillRect/>
                    </a:stretch>
                  </pic:blipFill>
                  <pic:spPr>
                    <a:xfrm>
                      <a:off x="0" y="0"/>
                      <a:ext cx="5441203" cy="3672424"/>
                    </a:xfrm>
                    <a:prstGeom prst="rect">
                      <a:avLst/>
                    </a:prstGeom>
                  </pic:spPr>
                </pic:pic>
              </a:graphicData>
            </a:graphic>
          </wp:inline>
        </w:drawing>
      </w:r>
    </w:p>
    <w:p w14:paraId="2E0FA884" w14:textId="0136D1D5" w:rsidR="005435D3" w:rsidRDefault="005435D3" w:rsidP="008906ED">
      <w:pPr>
        <w:pStyle w:val="Caption"/>
        <w:jc w:val="center"/>
      </w:pPr>
      <w:bookmarkStart w:id="136" w:name="_Ref112778737"/>
      <w:bookmarkStart w:id="137" w:name="_Toc112779308"/>
      <w:r>
        <w:t xml:space="preserve">Figure </w:t>
      </w:r>
      <w:r w:rsidRPr="261BD45B">
        <w:fldChar w:fldCharType="begin"/>
      </w:r>
      <w:r>
        <w:instrText xml:space="preserve"> STYLEREF 1 \s </w:instrText>
      </w:r>
      <w:r w:rsidRPr="261BD45B">
        <w:fldChar w:fldCharType="separate"/>
      </w:r>
      <w:r w:rsidR="00CD79E1">
        <w:rPr>
          <w:noProof/>
        </w:rPr>
        <w:t>2</w:t>
      </w:r>
      <w:r w:rsidRPr="261BD45B">
        <w:rPr>
          <w:noProof/>
        </w:rPr>
        <w:fldChar w:fldCharType="end"/>
      </w:r>
      <w:r>
        <w:t>.</w:t>
      </w:r>
      <w:r w:rsidRPr="261BD45B">
        <w:fldChar w:fldCharType="begin"/>
      </w:r>
      <w:r>
        <w:instrText xml:space="preserve"> SEQ Figure \* ARABIC \s 1 </w:instrText>
      </w:r>
      <w:r w:rsidRPr="261BD45B">
        <w:fldChar w:fldCharType="separate"/>
      </w:r>
      <w:r w:rsidR="00CD79E1">
        <w:rPr>
          <w:noProof/>
        </w:rPr>
        <w:t>13</w:t>
      </w:r>
      <w:r w:rsidRPr="261BD45B">
        <w:rPr>
          <w:noProof/>
        </w:rPr>
        <w:fldChar w:fldCharType="end"/>
      </w:r>
      <w:bookmarkEnd w:id="136"/>
      <w:r w:rsidRPr="261BD45B">
        <w:rPr>
          <w:noProof/>
        </w:rPr>
        <w:t xml:space="preserve"> </w:t>
      </w:r>
      <w:r>
        <w:t>: Falcon Dam Service Spillway Discharge Rating Curve</w:t>
      </w:r>
      <w:bookmarkEnd w:id="137"/>
    </w:p>
    <w:p w14:paraId="29C09989" w14:textId="4CD7B0BD" w:rsidR="005435D3" w:rsidRPr="00E27C72" w:rsidRDefault="005435D3" w:rsidP="005435D3">
      <w:pPr>
        <w:pStyle w:val="2Body-Text"/>
        <w:spacing w:before="0" w:after="0"/>
        <w:jc w:val="both"/>
      </w:pPr>
      <w:r>
        <w:t xml:space="preserve">The dam also consists of two outlet works structures. One structure consists of two 90-inch hollow-jet valves, and the other structure consists of two 72-inch hollow-jet valves. </w:t>
      </w:r>
      <w:r w:rsidR="00696B80">
        <w:fldChar w:fldCharType="begin"/>
      </w:r>
      <w:r w:rsidR="00696B80">
        <w:instrText xml:space="preserve"> REF _Ref111641926 \h </w:instrText>
      </w:r>
      <w:r w:rsidR="00696B80">
        <w:fldChar w:fldCharType="separate"/>
      </w:r>
      <w:r w:rsidR="00CD79E1">
        <w:t xml:space="preserve">Figure </w:t>
      </w:r>
      <w:r w:rsidR="00CD79E1">
        <w:rPr>
          <w:noProof/>
        </w:rPr>
        <w:t>2</w:t>
      </w:r>
      <w:r w:rsidR="00CD79E1">
        <w:t>.</w:t>
      </w:r>
      <w:r w:rsidR="00CD79E1">
        <w:rPr>
          <w:noProof/>
        </w:rPr>
        <w:t>14</w:t>
      </w:r>
      <w:r w:rsidR="00696B80">
        <w:fldChar w:fldCharType="end"/>
      </w:r>
      <w:r>
        <w:t xml:space="preserve"> and</w:t>
      </w:r>
      <w:r w:rsidR="00696B80">
        <w:t xml:space="preserve"> </w:t>
      </w:r>
      <w:r w:rsidR="00696B80">
        <w:fldChar w:fldCharType="begin"/>
      </w:r>
      <w:r w:rsidR="00696B80">
        <w:instrText xml:space="preserve"> REF _Ref111641933 \h </w:instrText>
      </w:r>
      <w:r w:rsidR="00696B80">
        <w:fldChar w:fldCharType="separate"/>
      </w:r>
      <w:r w:rsidR="00CD79E1">
        <w:t xml:space="preserve">Figure </w:t>
      </w:r>
      <w:r w:rsidR="00CD79E1">
        <w:rPr>
          <w:noProof/>
        </w:rPr>
        <w:t>2</w:t>
      </w:r>
      <w:r w:rsidR="00CD79E1">
        <w:t>.</w:t>
      </w:r>
      <w:r w:rsidR="00CD79E1">
        <w:rPr>
          <w:noProof/>
        </w:rPr>
        <w:t>15</w:t>
      </w:r>
      <w:r w:rsidR="00696B80">
        <w:fldChar w:fldCharType="end"/>
      </w:r>
      <w:r>
        <w:t xml:space="preserve"> show the discharge-elevation curves </w:t>
      </w:r>
      <w:r w:rsidR="00D371C0">
        <w:t xml:space="preserve">(obtained from the </w:t>
      </w:r>
      <w:r w:rsidR="00D371C0">
        <w:rPr>
          <w:i/>
          <w:iCs/>
        </w:rPr>
        <w:t xml:space="preserve">Falcon </w:t>
      </w:r>
      <w:r w:rsidR="00D371C0" w:rsidRPr="00D371C0">
        <w:rPr>
          <w:i/>
          <w:iCs/>
        </w:rPr>
        <w:t>Dam</w:t>
      </w:r>
      <w:r w:rsidR="00D371C0">
        <w:t xml:space="preserve"> report) </w:t>
      </w:r>
      <w:r w:rsidRPr="00D371C0">
        <w:t>used</w:t>
      </w:r>
      <w:r>
        <w:t xml:space="preserve"> to model the two outlet works structures.</w:t>
      </w:r>
    </w:p>
    <w:p w14:paraId="5CCEDE7B" w14:textId="77777777" w:rsidR="005435D3" w:rsidRDefault="005435D3" w:rsidP="005435D3">
      <w:pPr>
        <w:pStyle w:val="2Body-Text"/>
        <w:spacing w:before="0" w:after="0"/>
        <w:jc w:val="both"/>
      </w:pPr>
    </w:p>
    <w:p w14:paraId="0739F9FE" w14:textId="77777777" w:rsidR="005435D3" w:rsidRDefault="005435D3" w:rsidP="008906ED">
      <w:pPr>
        <w:pStyle w:val="2Body-Text"/>
        <w:spacing w:before="0" w:after="0"/>
        <w:jc w:val="center"/>
      </w:pPr>
      <w:r>
        <w:rPr>
          <w:noProof/>
        </w:rPr>
        <w:drawing>
          <wp:inline distT="0" distB="0" distL="0" distR="0" wp14:anchorId="354D0B0A" wp14:editId="7095B2F7">
            <wp:extent cx="5082988" cy="343362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2">
                      <a:extLst>
                        <a:ext uri="{28A0092B-C50C-407E-A947-70E740481C1C}">
                          <a14:useLocalDpi xmlns:a14="http://schemas.microsoft.com/office/drawing/2010/main" val="0"/>
                        </a:ext>
                      </a:extLst>
                    </a:blip>
                    <a:stretch>
                      <a:fillRect/>
                    </a:stretch>
                  </pic:blipFill>
                  <pic:spPr>
                    <a:xfrm>
                      <a:off x="0" y="0"/>
                      <a:ext cx="5108882" cy="3451112"/>
                    </a:xfrm>
                    <a:prstGeom prst="rect">
                      <a:avLst/>
                    </a:prstGeom>
                  </pic:spPr>
                </pic:pic>
              </a:graphicData>
            </a:graphic>
          </wp:inline>
        </w:drawing>
      </w:r>
    </w:p>
    <w:p w14:paraId="56382890" w14:textId="0FCB3C59" w:rsidR="005435D3" w:rsidRDefault="005435D3" w:rsidP="005435D3">
      <w:pPr>
        <w:pStyle w:val="Caption"/>
        <w:jc w:val="center"/>
      </w:pPr>
      <w:bookmarkStart w:id="138" w:name="_Ref111641926"/>
      <w:bookmarkStart w:id="139" w:name="_Toc112779309"/>
      <w:r>
        <w:t xml:space="preserve">Figure </w:t>
      </w:r>
      <w:fldSimple w:instr=" STYLEREF 1 \s ">
        <w:r w:rsidR="00CD79E1">
          <w:rPr>
            <w:noProof/>
          </w:rPr>
          <w:t>2</w:t>
        </w:r>
      </w:fldSimple>
      <w:r>
        <w:t>.</w:t>
      </w:r>
      <w:fldSimple w:instr=" SEQ Figure \* ARABIC \s 1 ">
        <w:r w:rsidR="00CD79E1">
          <w:rPr>
            <w:noProof/>
          </w:rPr>
          <w:t>14</w:t>
        </w:r>
      </w:fldSimple>
      <w:bookmarkEnd w:id="138"/>
      <w:r w:rsidRPr="261BD45B">
        <w:rPr>
          <w:noProof/>
        </w:rPr>
        <w:t xml:space="preserve"> </w:t>
      </w:r>
      <w:r>
        <w:t>: Falcon Dam Outlet Works 90 Discharge Rating Curve</w:t>
      </w:r>
      <w:bookmarkEnd w:id="139"/>
    </w:p>
    <w:p w14:paraId="43790B5B" w14:textId="77777777" w:rsidR="005435D3" w:rsidRPr="00E27C72" w:rsidRDefault="005435D3" w:rsidP="008906ED">
      <w:pPr>
        <w:pStyle w:val="2Body-Text"/>
        <w:spacing w:before="0" w:after="0"/>
        <w:jc w:val="center"/>
      </w:pPr>
      <w:r>
        <w:rPr>
          <w:noProof/>
        </w:rPr>
        <w:drawing>
          <wp:inline distT="0" distB="0" distL="0" distR="0" wp14:anchorId="7F1C97A7" wp14:editId="71321256">
            <wp:extent cx="5082988" cy="3433619"/>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3">
                      <a:extLst>
                        <a:ext uri="{28A0092B-C50C-407E-A947-70E740481C1C}">
                          <a14:useLocalDpi xmlns:a14="http://schemas.microsoft.com/office/drawing/2010/main" val="0"/>
                        </a:ext>
                      </a:extLst>
                    </a:blip>
                    <a:stretch>
                      <a:fillRect/>
                    </a:stretch>
                  </pic:blipFill>
                  <pic:spPr>
                    <a:xfrm>
                      <a:off x="0" y="0"/>
                      <a:ext cx="5088398" cy="3437274"/>
                    </a:xfrm>
                    <a:prstGeom prst="rect">
                      <a:avLst/>
                    </a:prstGeom>
                  </pic:spPr>
                </pic:pic>
              </a:graphicData>
            </a:graphic>
          </wp:inline>
        </w:drawing>
      </w:r>
    </w:p>
    <w:p w14:paraId="134C81E3" w14:textId="74874437" w:rsidR="00B771D9" w:rsidRPr="004F65F8" w:rsidRDefault="005435D3" w:rsidP="000174EA">
      <w:pPr>
        <w:pStyle w:val="Caption"/>
        <w:jc w:val="center"/>
      </w:pPr>
      <w:bookmarkStart w:id="140" w:name="_Ref111641933"/>
      <w:bookmarkStart w:id="141" w:name="_Toc112779310"/>
      <w:r>
        <w:t xml:space="preserve">Figure </w:t>
      </w:r>
      <w:fldSimple w:instr=" STYLEREF 1 \s ">
        <w:r w:rsidR="00CD79E1">
          <w:rPr>
            <w:noProof/>
          </w:rPr>
          <w:t>2</w:t>
        </w:r>
      </w:fldSimple>
      <w:r>
        <w:t>.</w:t>
      </w:r>
      <w:fldSimple w:instr=" SEQ Figure \* ARABIC \s 1 ">
        <w:r w:rsidR="00CD79E1">
          <w:rPr>
            <w:noProof/>
          </w:rPr>
          <w:t>15</w:t>
        </w:r>
      </w:fldSimple>
      <w:bookmarkEnd w:id="140"/>
      <w:r w:rsidRPr="261BD45B">
        <w:rPr>
          <w:noProof/>
        </w:rPr>
        <w:t xml:space="preserve"> </w:t>
      </w:r>
      <w:r>
        <w:t>: Falcon Dam Outlet Works 72 Discharge Rating Curve</w:t>
      </w:r>
      <w:bookmarkEnd w:id="141"/>
    </w:p>
    <w:p w14:paraId="356DF863" w14:textId="77777777" w:rsidR="00E675B1" w:rsidRPr="0055643C" w:rsidRDefault="00E675B1" w:rsidP="00E675B1">
      <w:pPr>
        <w:pStyle w:val="Heading2"/>
      </w:pPr>
      <w:bookmarkStart w:id="142" w:name="_Toc489954223"/>
      <w:bookmarkStart w:id="143" w:name="_Toc503423874"/>
      <w:bookmarkStart w:id="144" w:name="_Toc456175417"/>
      <w:bookmarkStart w:id="145" w:name="_Toc456176036"/>
      <w:bookmarkStart w:id="146" w:name="_Toc456175418"/>
      <w:bookmarkStart w:id="147" w:name="_Toc456176037"/>
      <w:bookmarkStart w:id="148" w:name="_Toc456175419"/>
      <w:bookmarkStart w:id="149" w:name="_Toc456176038"/>
      <w:bookmarkStart w:id="150" w:name="_Toc456175420"/>
      <w:bookmarkStart w:id="151" w:name="_Toc456176039"/>
      <w:bookmarkStart w:id="152" w:name="_Toc456175421"/>
      <w:bookmarkStart w:id="153" w:name="_Toc456176040"/>
      <w:bookmarkStart w:id="154" w:name="_Toc456175422"/>
      <w:bookmarkStart w:id="155" w:name="_Toc456176041"/>
      <w:bookmarkStart w:id="156" w:name="_Toc456175423"/>
      <w:bookmarkStart w:id="157" w:name="_Toc456176042"/>
      <w:bookmarkStart w:id="158" w:name="_Toc456175424"/>
      <w:bookmarkStart w:id="159" w:name="_Toc456176043"/>
      <w:bookmarkStart w:id="160" w:name="_Toc456175425"/>
      <w:bookmarkStart w:id="161" w:name="_Toc456176044"/>
      <w:bookmarkStart w:id="162" w:name="_Ref489951076"/>
      <w:bookmarkStart w:id="163" w:name="_Toc112779253"/>
      <w:bookmarkEnd w:id="9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Pr="0055643C">
        <w:t>Model Results</w:t>
      </w:r>
      <w:bookmarkEnd w:id="162"/>
      <w:bookmarkEnd w:id="163"/>
    </w:p>
    <w:p w14:paraId="715DE3C9" w14:textId="3092C187" w:rsidR="009B23F7" w:rsidRDefault="00434A12" w:rsidP="008906ED">
      <w:pPr>
        <w:pStyle w:val="2Body-Text"/>
        <w:spacing w:before="0" w:after="0"/>
        <w:jc w:val="both"/>
      </w:pPr>
      <w:r w:rsidRPr="0055643C">
        <w:t xml:space="preserve">The 2D BLE results for the study produced </w:t>
      </w:r>
      <w:r>
        <w:t>flood risk mapping</w:t>
      </w:r>
      <w:r w:rsidRPr="0055643C">
        <w:t xml:space="preserve"> that compared reasonably well with the effective SFHA in most cases and provides additional estimated </w:t>
      </w:r>
      <w:r>
        <w:t>flood risk</w:t>
      </w:r>
      <w:r w:rsidRPr="0055643C">
        <w:t xml:space="preserve"> in areas that do not currently have an SFHA mapped</w:t>
      </w:r>
      <w:r>
        <w:t>. Additionally, the application of rain-on-grid modeling allowed for the identification of localized flood risk beyond the extents of the traditional SFHAs.</w:t>
      </w:r>
      <w:r w:rsidR="00415B7F">
        <w:t xml:space="preserve"> Table 2.10</w:t>
      </w:r>
      <w:r w:rsidRPr="00AE1428">
        <w:t xml:space="preserve"> shows a comparison of some </w:t>
      </w:r>
      <w:r w:rsidR="0086029E">
        <w:t xml:space="preserve">of </w:t>
      </w:r>
      <w:r w:rsidRPr="00AE1428">
        <w:t>the effective BFE data with the model results</w:t>
      </w:r>
      <w:r>
        <w:t xml:space="preserve">. </w:t>
      </w:r>
      <w:r w:rsidR="00423D96">
        <w:t xml:space="preserve">In general, differences </w:t>
      </w:r>
      <w:r w:rsidR="00EF36CE">
        <w:t xml:space="preserve">are within </w:t>
      </w:r>
      <w:r w:rsidR="005853DC">
        <w:t>1.0 ft</w:t>
      </w:r>
      <w:r w:rsidR="00EF36CE">
        <w:t>,</w:t>
      </w:r>
      <w:r w:rsidR="003C5A81">
        <w:t xml:space="preserve"> with the largest difference</w:t>
      </w:r>
      <w:r w:rsidR="003D5668">
        <w:t xml:space="preserve"> at 1.6 ft (San Juanito Creek Tributary). </w:t>
      </w:r>
      <w:r w:rsidR="00581F7F">
        <w:t>The differences can be attributed to th</w:t>
      </w:r>
      <w:r w:rsidR="00EF48F5">
        <w:t xml:space="preserve">e </w:t>
      </w:r>
      <w:r w:rsidR="00F744BE">
        <w:t xml:space="preserve">effective </w:t>
      </w:r>
      <w:r w:rsidR="00EF48F5">
        <w:t xml:space="preserve">study date </w:t>
      </w:r>
      <w:r w:rsidR="00F744BE">
        <w:t xml:space="preserve">(which </w:t>
      </w:r>
      <w:r w:rsidR="0088779E">
        <w:t>is 2008</w:t>
      </w:r>
      <w:r w:rsidR="00F744BE">
        <w:t xml:space="preserve"> in the International Falcon Reservoir Watershed)</w:t>
      </w:r>
      <w:r w:rsidR="008F6F8E">
        <w:t>,</w:t>
      </w:r>
      <w:r w:rsidR="00F744BE">
        <w:t xml:space="preserve"> </w:t>
      </w:r>
      <w:r w:rsidR="00573848">
        <w:t xml:space="preserve">the </w:t>
      </w:r>
      <w:r w:rsidR="00EF48F5">
        <w:t xml:space="preserve">availability of newer </w:t>
      </w:r>
      <w:r w:rsidR="00052A0A">
        <w:t>digital topography</w:t>
      </w:r>
      <w:r w:rsidR="008F6F8E">
        <w:t xml:space="preserve">, </w:t>
      </w:r>
      <w:r w:rsidR="003A210D">
        <w:t xml:space="preserve">the change in rainfall data, </w:t>
      </w:r>
      <w:r w:rsidR="008F6F8E">
        <w:t xml:space="preserve">and the 2D </w:t>
      </w:r>
      <w:r w:rsidR="00052A0A">
        <w:t>nature</w:t>
      </w:r>
      <w:r w:rsidR="008F6F8E">
        <w:t xml:space="preserve"> of this BLE study.</w:t>
      </w:r>
      <w:r w:rsidR="00573848">
        <w:t xml:space="preserve"> </w:t>
      </w:r>
      <w:r w:rsidR="004C545A">
        <w:t xml:space="preserve">While there are differences in water surface elevation, the modeled flood extents align well to the effective mapping. </w:t>
      </w:r>
    </w:p>
    <w:p w14:paraId="1B535724" w14:textId="77777777" w:rsidR="00E867F7" w:rsidRDefault="00E867F7" w:rsidP="008906ED">
      <w:pPr>
        <w:pStyle w:val="2Body-Text"/>
        <w:spacing w:before="0" w:after="0"/>
        <w:jc w:val="both"/>
      </w:pPr>
    </w:p>
    <w:p w14:paraId="376402D0" w14:textId="3A02DFE0" w:rsidR="00434A12" w:rsidRDefault="00434A12" w:rsidP="008906ED">
      <w:pPr>
        <w:pStyle w:val="2Body-Text"/>
        <w:spacing w:before="0" w:after="0"/>
        <w:jc w:val="both"/>
      </w:pPr>
      <w:r w:rsidRPr="0055643C">
        <w:t xml:space="preserve">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w:t>
      </w:r>
      <w:r>
        <w:t>as</w:t>
      </w:r>
      <w:r w:rsidRPr="0055643C">
        <w:t xml:space="preserve"> a regulatory product. </w:t>
      </w:r>
    </w:p>
    <w:p w14:paraId="18C5C507" w14:textId="0061A3E7" w:rsidR="00D27F64" w:rsidRDefault="00D27F64" w:rsidP="00D27F64">
      <w:pPr>
        <w:pStyle w:val="Caption"/>
        <w:keepNext/>
        <w:jc w:val="center"/>
      </w:pPr>
      <w:bookmarkStart w:id="164" w:name="_Ref56156765"/>
      <w:bookmarkStart w:id="165" w:name="_Toc112779289"/>
      <w:r w:rsidRPr="00D3615C">
        <w:t xml:space="preserve">Table </w:t>
      </w:r>
      <w:fldSimple w:instr=" STYLEREF 1 \s ">
        <w:r w:rsidR="00CD79E1">
          <w:rPr>
            <w:noProof/>
          </w:rPr>
          <w:t>2</w:t>
        </w:r>
      </w:fldSimple>
      <w:r w:rsidR="008906ED">
        <w:t>.</w:t>
      </w:r>
      <w:fldSimple w:instr=" SEQ Table \* ARABIC \s 1 ">
        <w:r w:rsidR="00CD79E1">
          <w:rPr>
            <w:noProof/>
          </w:rPr>
          <w:t>10</w:t>
        </w:r>
      </w:fldSimple>
      <w:bookmarkEnd w:id="164"/>
      <w:r w:rsidRPr="00D3615C">
        <w:t>: Effective and Model BFE Comparison</w:t>
      </w:r>
      <w:bookmarkEnd w:id="165"/>
    </w:p>
    <w:tbl>
      <w:tblPr>
        <w:tblStyle w:val="CompassTable"/>
        <w:tblW w:w="9275" w:type="dxa"/>
        <w:jc w:val="center"/>
        <w:tblLook w:val="04A0" w:firstRow="1" w:lastRow="0" w:firstColumn="1" w:lastColumn="0" w:noHBand="0" w:noVBand="1"/>
      </w:tblPr>
      <w:tblGrid>
        <w:gridCol w:w="2605"/>
        <w:gridCol w:w="1535"/>
        <w:gridCol w:w="1710"/>
        <w:gridCol w:w="1710"/>
        <w:gridCol w:w="1715"/>
      </w:tblGrid>
      <w:tr w:rsidR="00176830" w:rsidRPr="00E00786" w14:paraId="27DCE228" w14:textId="77777777" w:rsidTr="0081031F">
        <w:trPr>
          <w:cnfStyle w:val="100000000000" w:firstRow="1" w:lastRow="0" w:firstColumn="0" w:lastColumn="0" w:oddVBand="0" w:evenVBand="0" w:oddHBand="0" w:evenHBand="0" w:firstRowFirstColumn="0" w:firstRowLastColumn="0" w:lastRowFirstColumn="0" w:lastRowLastColumn="0"/>
          <w:trHeight w:hRule="exact" w:val="802"/>
          <w:jc w:val="center"/>
        </w:trPr>
        <w:tc>
          <w:tcPr>
            <w:tcW w:w="2605" w:type="dxa"/>
          </w:tcPr>
          <w:p w14:paraId="640310DA" w14:textId="77777777" w:rsidR="00D27F64" w:rsidRPr="00025309" w:rsidRDefault="00D27F64" w:rsidP="008906ED">
            <w:pPr>
              <w:pStyle w:val="3TableTitle"/>
              <w:jc w:val="center"/>
              <w:rPr>
                <w:rFonts w:asciiTheme="minorHAnsi" w:hAnsiTheme="minorHAnsi"/>
                <w:b/>
              </w:rPr>
            </w:pPr>
            <w:r w:rsidRPr="00025309">
              <w:rPr>
                <w:rFonts w:asciiTheme="minorHAnsi" w:hAnsiTheme="minorHAnsi"/>
                <w:b/>
              </w:rPr>
              <w:t>Stream</w:t>
            </w:r>
          </w:p>
        </w:tc>
        <w:tc>
          <w:tcPr>
            <w:tcW w:w="1535" w:type="dxa"/>
          </w:tcPr>
          <w:p w14:paraId="64AA745A" w14:textId="77777777" w:rsidR="00D27F64" w:rsidRPr="00025309" w:rsidRDefault="00D27F64" w:rsidP="008906ED">
            <w:pPr>
              <w:pStyle w:val="3TableTitle"/>
              <w:jc w:val="center"/>
              <w:rPr>
                <w:rFonts w:asciiTheme="minorHAnsi" w:hAnsiTheme="minorHAnsi"/>
                <w:b/>
              </w:rPr>
            </w:pPr>
            <w:r w:rsidRPr="00025309">
              <w:rPr>
                <w:rFonts w:asciiTheme="minorHAnsi" w:hAnsiTheme="minorHAnsi"/>
                <w:b/>
              </w:rPr>
              <w:t>Comparison Point Effective Station</w:t>
            </w:r>
          </w:p>
        </w:tc>
        <w:tc>
          <w:tcPr>
            <w:tcW w:w="0" w:type="dxa"/>
          </w:tcPr>
          <w:p w14:paraId="7A3E95E1" w14:textId="77777777" w:rsidR="00D27F64" w:rsidRPr="00025309" w:rsidRDefault="00D27F64" w:rsidP="008906ED">
            <w:pPr>
              <w:pStyle w:val="3TableTitle"/>
              <w:jc w:val="center"/>
              <w:rPr>
                <w:rFonts w:asciiTheme="minorHAnsi" w:hAnsiTheme="minorHAnsi"/>
                <w:b/>
              </w:rPr>
            </w:pPr>
            <w:r w:rsidRPr="00025309">
              <w:rPr>
                <w:rFonts w:asciiTheme="minorHAnsi" w:hAnsiTheme="minorHAnsi"/>
                <w:b/>
              </w:rPr>
              <w:t>Effective BFE (feet)</w:t>
            </w:r>
          </w:p>
        </w:tc>
        <w:tc>
          <w:tcPr>
            <w:tcW w:w="0" w:type="dxa"/>
          </w:tcPr>
          <w:p w14:paraId="4E08DC3D" w14:textId="77777777" w:rsidR="00D27F64" w:rsidRPr="00025309" w:rsidRDefault="00D27F64" w:rsidP="008906ED">
            <w:pPr>
              <w:pStyle w:val="3TableTitle"/>
              <w:jc w:val="center"/>
              <w:rPr>
                <w:rFonts w:asciiTheme="minorHAnsi" w:hAnsiTheme="minorHAnsi"/>
                <w:b/>
              </w:rPr>
            </w:pPr>
            <w:r w:rsidRPr="00025309">
              <w:rPr>
                <w:rFonts w:asciiTheme="minorHAnsi" w:hAnsiTheme="minorHAnsi"/>
                <w:b/>
              </w:rPr>
              <w:t>Model BFE (feet)</w:t>
            </w:r>
          </w:p>
        </w:tc>
        <w:tc>
          <w:tcPr>
            <w:tcW w:w="0" w:type="dxa"/>
          </w:tcPr>
          <w:p w14:paraId="44F5E19B" w14:textId="61A22125" w:rsidR="00D27F64" w:rsidRPr="00025309" w:rsidRDefault="00D27F64" w:rsidP="008906ED">
            <w:pPr>
              <w:pStyle w:val="3TableTitle"/>
              <w:jc w:val="center"/>
              <w:rPr>
                <w:rFonts w:asciiTheme="minorHAnsi" w:hAnsiTheme="minorHAnsi"/>
                <w:b/>
              </w:rPr>
            </w:pPr>
            <w:r w:rsidRPr="00025309">
              <w:rPr>
                <w:rFonts w:asciiTheme="minorHAnsi" w:hAnsiTheme="minorHAnsi"/>
                <w:b/>
              </w:rPr>
              <w:t>Difference (feet)</w:t>
            </w:r>
          </w:p>
        </w:tc>
      </w:tr>
      <w:tr w:rsidR="00D255E6" w:rsidRPr="002213BE" w14:paraId="0E76B806"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FDCF31E" w14:textId="5C9F0DC3" w:rsidR="00D255E6" w:rsidRPr="00783701" w:rsidRDefault="00D255E6" w:rsidP="00D255E6">
            <w:pPr>
              <w:pStyle w:val="3TableText"/>
            </w:pPr>
            <w:r w:rsidRPr="00462F8E">
              <w:t>San Juanito Creek Tributary</w:t>
            </w:r>
          </w:p>
        </w:tc>
        <w:tc>
          <w:tcPr>
            <w:tcW w:w="1535" w:type="dxa"/>
          </w:tcPr>
          <w:p w14:paraId="3A67B6E4" w14:textId="5CDFC888" w:rsidR="00D255E6" w:rsidRPr="00783701" w:rsidRDefault="00D255E6" w:rsidP="00D255E6">
            <w:pPr>
              <w:pStyle w:val="3TableTextCentered"/>
            </w:pPr>
            <w:r w:rsidRPr="003D7F80">
              <w:t>36700</w:t>
            </w:r>
          </w:p>
        </w:tc>
        <w:tc>
          <w:tcPr>
            <w:tcW w:w="1710" w:type="dxa"/>
          </w:tcPr>
          <w:p w14:paraId="37E01F5F" w14:textId="091728D2" w:rsidR="00D255E6" w:rsidRPr="00783701" w:rsidRDefault="00D255E6" w:rsidP="00D255E6">
            <w:pPr>
              <w:pStyle w:val="3TableTextCentered"/>
            </w:pPr>
            <w:r w:rsidRPr="00355294">
              <w:t>529.5</w:t>
            </w:r>
          </w:p>
        </w:tc>
        <w:tc>
          <w:tcPr>
            <w:tcW w:w="1710" w:type="dxa"/>
          </w:tcPr>
          <w:p w14:paraId="2C20517C" w14:textId="1B34848D" w:rsidR="00D255E6" w:rsidRPr="00783701" w:rsidRDefault="00D255E6">
            <w:pPr>
              <w:pStyle w:val="3TableTextCentered"/>
            </w:pPr>
            <w:r w:rsidRPr="00145FCF">
              <w:t>530.3</w:t>
            </w:r>
          </w:p>
        </w:tc>
        <w:tc>
          <w:tcPr>
            <w:tcW w:w="1715" w:type="dxa"/>
          </w:tcPr>
          <w:p w14:paraId="6EE2D0F2" w14:textId="48CDDC7B" w:rsidR="00D255E6" w:rsidRPr="00FA5DCC" w:rsidRDefault="00D255E6">
            <w:pPr>
              <w:pStyle w:val="3TableTextCentered"/>
            </w:pPr>
            <w:r w:rsidRPr="00A47FE2">
              <w:t>0.8</w:t>
            </w:r>
          </w:p>
        </w:tc>
      </w:tr>
      <w:tr w:rsidR="00D255E6" w:rsidRPr="002213BE" w14:paraId="3879F54C"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2C01960" w14:textId="04594442" w:rsidR="00D255E6" w:rsidRPr="00E76873" w:rsidRDefault="00D255E6" w:rsidP="00D255E6">
            <w:pPr>
              <w:pStyle w:val="3TableText"/>
            </w:pPr>
            <w:r w:rsidRPr="00462F8E">
              <w:t>San Juanito Creek Tributary</w:t>
            </w:r>
          </w:p>
        </w:tc>
        <w:tc>
          <w:tcPr>
            <w:tcW w:w="1535" w:type="dxa"/>
          </w:tcPr>
          <w:p w14:paraId="6E9A20DC" w14:textId="6F9C5318" w:rsidR="00D255E6" w:rsidRPr="00E76873" w:rsidRDefault="00D255E6" w:rsidP="00D255E6">
            <w:pPr>
              <w:pStyle w:val="3TableTextCentered"/>
            </w:pPr>
            <w:r w:rsidRPr="003D7F80">
              <w:t>37643</w:t>
            </w:r>
          </w:p>
        </w:tc>
        <w:tc>
          <w:tcPr>
            <w:tcW w:w="0" w:type="dxa"/>
          </w:tcPr>
          <w:p w14:paraId="29EB7F79" w14:textId="1C902A8F" w:rsidR="00D255E6" w:rsidRPr="00E76873" w:rsidRDefault="00D255E6" w:rsidP="00D255E6">
            <w:pPr>
              <w:pStyle w:val="3TableTextCentered"/>
            </w:pPr>
            <w:r w:rsidRPr="00355294">
              <w:t>531.8</w:t>
            </w:r>
          </w:p>
        </w:tc>
        <w:tc>
          <w:tcPr>
            <w:tcW w:w="0" w:type="dxa"/>
          </w:tcPr>
          <w:p w14:paraId="4A861FFF" w14:textId="3D39B4A1" w:rsidR="00D255E6" w:rsidRPr="00E76873" w:rsidRDefault="00D255E6">
            <w:pPr>
              <w:pStyle w:val="3TableTextCentered"/>
            </w:pPr>
            <w:r w:rsidRPr="00145FCF">
              <w:t>531.0</w:t>
            </w:r>
          </w:p>
        </w:tc>
        <w:tc>
          <w:tcPr>
            <w:tcW w:w="0" w:type="dxa"/>
          </w:tcPr>
          <w:p w14:paraId="168647B7" w14:textId="69D3473F" w:rsidR="00D255E6" w:rsidRPr="00FA5DCC" w:rsidRDefault="00D255E6">
            <w:pPr>
              <w:pStyle w:val="3TableTextCentered"/>
            </w:pPr>
            <w:r w:rsidRPr="00A47FE2">
              <w:t>-0.8</w:t>
            </w:r>
          </w:p>
        </w:tc>
      </w:tr>
      <w:tr w:rsidR="00D255E6" w:rsidRPr="002213BE" w14:paraId="651A9F7C"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39C438D4" w14:textId="4DDF640A" w:rsidR="00D255E6" w:rsidRPr="00E76873" w:rsidRDefault="00D255E6" w:rsidP="00D255E6">
            <w:pPr>
              <w:pStyle w:val="3TableText"/>
            </w:pPr>
            <w:r w:rsidRPr="00462F8E">
              <w:t>San Juanito Creek Tributary</w:t>
            </w:r>
          </w:p>
        </w:tc>
        <w:tc>
          <w:tcPr>
            <w:tcW w:w="1535" w:type="dxa"/>
          </w:tcPr>
          <w:p w14:paraId="37C4FD26" w14:textId="0E0DA7DB" w:rsidR="00D255E6" w:rsidRPr="00E76873" w:rsidRDefault="00D255E6" w:rsidP="00D255E6">
            <w:pPr>
              <w:pStyle w:val="3TableTextCentered"/>
            </w:pPr>
            <w:r w:rsidRPr="003D7F80">
              <w:t>37683</w:t>
            </w:r>
          </w:p>
        </w:tc>
        <w:tc>
          <w:tcPr>
            <w:tcW w:w="1710" w:type="dxa"/>
          </w:tcPr>
          <w:p w14:paraId="1B30765F" w14:textId="69613605" w:rsidR="00D255E6" w:rsidRPr="00E76873" w:rsidRDefault="00D255E6" w:rsidP="00D255E6">
            <w:pPr>
              <w:pStyle w:val="3TableTextCentered"/>
            </w:pPr>
            <w:r w:rsidRPr="00355294">
              <w:t>531.9</w:t>
            </w:r>
          </w:p>
        </w:tc>
        <w:tc>
          <w:tcPr>
            <w:tcW w:w="1710" w:type="dxa"/>
          </w:tcPr>
          <w:p w14:paraId="2D39CCA4" w14:textId="406B34CA" w:rsidR="00D255E6" w:rsidRPr="00E76873" w:rsidRDefault="00D255E6">
            <w:pPr>
              <w:pStyle w:val="3TableTextCentered"/>
            </w:pPr>
            <w:r w:rsidRPr="00145FCF">
              <w:t>531.0</w:t>
            </w:r>
          </w:p>
        </w:tc>
        <w:tc>
          <w:tcPr>
            <w:tcW w:w="1715" w:type="dxa"/>
          </w:tcPr>
          <w:p w14:paraId="1D6C76EA" w14:textId="6BD4FF9F" w:rsidR="00D255E6" w:rsidRPr="00FA5DCC" w:rsidRDefault="00D255E6">
            <w:pPr>
              <w:pStyle w:val="3TableTextCentered"/>
            </w:pPr>
            <w:r w:rsidRPr="00A47FE2">
              <w:t>-0.9</w:t>
            </w:r>
          </w:p>
        </w:tc>
      </w:tr>
      <w:tr w:rsidR="00D255E6" w:rsidRPr="002213BE" w14:paraId="2E9FA02E"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496545E4" w14:textId="6CCB84E1" w:rsidR="00D255E6" w:rsidRPr="006014FA" w:rsidRDefault="00D255E6" w:rsidP="00D255E6">
            <w:pPr>
              <w:pStyle w:val="3TableText"/>
            </w:pPr>
            <w:r w:rsidRPr="00462F8E">
              <w:t>San Juanito Creek Tributary</w:t>
            </w:r>
          </w:p>
        </w:tc>
        <w:tc>
          <w:tcPr>
            <w:tcW w:w="1535" w:type="dxa"/>
          </w:tcPr>
          <w:p w14:paraId="4D37209B" w14:textId="56B5AFFC" w:rsidR="00D255E6" w:rsidRPr="006014FA" w:rsidRDefault="00D255E6" w:rsidP="00D255E6">
            <w:pPr>
              <w:pStyle w:val="3TableTextCentered"/>
            </w:pPr>
            <w:r w:rsidRPr="003D7F80">
              <w:t>38766</w:t>
            </w:r>
          </w:p>
        </w:tc>
        <w:tc>
          <w:tcPr>
            <w:tcW w:w="0" w:type="dxa"/>
          </w:tcPr>
          <w:p w14:paraId="56EABFE9" w14:textId="655F7996" w:rsidR="00D255E6" w:rsidRPr="006014FA" w:rsidRDefault="00D255E6" w:rsidP="00D255E6">
            <w:pPr>
              <w:pStyle w:val="3TableTextCentered"/>
            </w:pPr>
            <w:r w:rsidRPr="00355294">
              <w:t>535.0</w:t>
            </w:r>
          </w:p>
        </w:tc>
        <w:tc>
          <w:tcPr>
            <w:tcW w:w="0" w:type="dxa"/>
          </w:tcPr>
          <w:p w14:paraId="06D1332D" w14:textId="118C89BA" w:rsidR="00D255E6" w:rsidRPr="006014FA" w:rsidRDefault="00D255E6">
            <w:pPr>
              <w:pStyle w:val="3TableTextCentered"/>
            </w:pPr>
            <w:r w:rsidRPr="00145FCF">
              <w:t>535.5</w:t>
            </w:r>
          </w:p>
        </w:tc>
        <w:tc>
          <w:tcPr>
            <w:tcW w:w="0" w:type="dxa"/>
          </w:tcPr>
          <w:p w14:paraId="22A4FD8C" w14:textId="578C514D" w:rsidR="00D255E6" w:rsidRPr="00FA5DCC" w:rsidRDefault="00D255E6">
            <w:pPr>
              <w:pStyle w:val="3TableTextCentered"/>
            </w:pPr>
            <w:r w:rsidRPr="00A47FE2">
              <w:t>0.5</w:t>
            </w:r>
          </w:p>
        </w:tc>
      </w:tr>
      <w:tr w:rsidR="00D255E6" w:rsidRPr="002213BE" w14:paraId="479D41DF"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3CD0C0A7" w14:textId="7AAD6394" w:rsidR="00D255E6" w:rsidRPr="00783701" w:rsidRDefault="00D255E6" w:rsidP="00D255E6">
            <w:pPr>
              <w:pStyle w:val="3TableText"/>
            </w:pPr>
            <w:r w:rsidRPr="00462F8E">
              <w:t>San Juanito Creek Tributary</w:t>
            </w:r>
          </w:p>
        </w:tc>
        <w:tc>
          <w:tcPr>
            <w:tcW w:w="1535" w:type="dxa"/>
          </w:tcPr>
          <w:p w14:paraId="2F7BAC7F" w14:textId="68D2136F" w:rsidR="00D255E6" w:rsidRPr="00783701" w:rsidRDefault="00D255E6" w:rsidP="00D255E6">
            <w:pPr>
              <w:pStyle w:val="3TableTextCentered"/>
            </w:pPr>
            <w:r w:rsidRPr="003D7F80">
              <w:t>41329</w:t>
            </w:r>
          </w:p>
        </w:tc>
        <w:tc>
          <w:tcPr>
            <w:tcW w:w="1710" w:type="dxa"/>
          </w:tcPr>
          <w:p w14:paraId="36955835" w14:textId="3D17E1AC" w:rsidR="00D255E6" w:rsidRPr="00783701" w:rsidRDefault="00D255E6" w:rsidP="00D255E6">
            <w:pPr>
              <w:pStyle w:val="3TableTextCentered"/>
            </w:pPr>
            <w:r w:rsidRPr="00355294">
              <w:t>537.1</w:t>
            </w:r>
          </w:p>
        </w:tc>
        <w:tc>
          <w:tcPr>
            <w:tcW w:w="1710" w:type="dxa"/>
          </w:tcPr>
          <w:p w14:paraId="1A65BB74" w14:textId="29C42196" w:rsidR="00D255E6" w:rsidRPr="00783701" w:rsidRDefault="00D255E6">
            <w:pPr>
              <w:pStyle w:val="3TableTextCentered"/>
            </w:pPr>
            <w:r w:rsidRPr="00145FCF">
              <w:t>535.6</w:t>
            </w:r>
          </w:p>
        </w:tc>
        <w:tc>
          <w:tcPr>
            <w:tcW w:w="1715" w:type="dxa"/>
          </w:tcPr>
          <w:p w14:paraId="4BD50E95" w14:textId="64494D48" w:rsidR="00D255E6" w:rsidRPr="00FA5DCC" w:rsidRDefault="00D255E6">
            <w:pPr>
              <w:pStyle w:val="3TableTextCentered"/>
            </w:pPr>
            <w:r w:rsidRPr="00A47FE2">
              <w:t>-1.5</w:t>
            </w:r>
          </w:p>
        </w:tc>
      </w:tr>
      <w:tr w:rsidR="00D255E6" w:rsidRPr="002213BE" w14:paraId="6E477757"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6F4D662" w14:textId="100BB907" w:rsidR="00D255E6" w:rsidRPr="006014FA" w:rsidRDefault="00D255E6" w:rsidP="00D255E6">
            <w:pPr>
              <w:pStyle w:val="3TableText"/>
            </w:pPr>
            <w:r w:rsidRPr="00462F8E">
              <w:t>San Juanito Creek Tributary</w:t>
            </w:r>
          </w:p>
        </w:tc>
        <w:tc>
          <w:tcPr>
            <w:tcW w:w="1535" w:type="dxa"/>
          </w:tcPr>
          <w:p w14:paraId="29D16DA8" w14:textId="2CC5FDDD" w:rsidR="00D255E6" w:rsidRPr="006014FA" w:rsidRDefault="00D255E6" w:rsidP="00D255E6">
            <w:pPr>
              <w:pStyle w:val="3TableTextCentered"/>
            </w:pPr>
            <w:r w:rsidRPr="003D7F80">
              <w:t>42190</w:t>
            </w:r>
          </w:p>
        </w:tc>
        <w:tc>
          <w:tcPr>
            <w:tcW w:w="0" w:type="dxa"/>
          </w:tcPr>
          <w:p w14:paraId="626889D7" w14:textId="6B26C288" w:rsidR="00D255E6" w:rsidRPr="006014FA" w:rsidRDefault="00D255E6" w:rsidP="00D255E6">
            <w:pPr>
              <w:pStyle w:val="3TableTextCentered"/>
            </w:pPr>
            <w:r w:rsidRPr="00355294">
              <w:t>537.3</w:t>
            </w:r>
          </w:p>
        </w:tc>
        <w:tc>
          <w:tcPr>
            <w:tcW w:w="0" w:type="dxa"/>
          </w:tcPr>
          <w:p w14:paraId="5F7CE5B4" w14:textId="661C4F62" w:rsidR="00D255E6" w:rsidRPr="006014FA" w:rsidRDefault="00D255E6">
            <w:pPr>
              <w:pStyle w:val="3TableTextCentered"/>
            </w:pPr>
            <w:r w:rsidRPr="00145FCF">
              <w:t>535.7</w:t>
            </w:r>
          </w:p>
        </w:tc>
        <w:tc>
          <w:tcPr>
            <w:tcW w:w="0" w:type="dxa"/>
          </w:tcPr>
          <w:p w14:paraId="55851A1C" w14:textId="671E5A09" w:rsidR="00D255E6" w:rsidRPr="00FA5DCC" w:rsidRDefault="00D255E6">
            <w:pPr>
              <w:pStyle w:val="3TableTextCentered"/>
            </w:pPr>
            <w:r w:rsidRPr="00A47FE2">
              <w:t>-1.6</w:t>
            </w:r>
          </w:p>
        </w:tc>
      </w:tr>
      <w:tr w:rsidR="00D255E6" w:rsidRPr="002213BE" w14:paraId="42E8AD31"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76790B38" w14:textId="7CC9A051" w:rsidR="00D255E6" w:rsidRDefault="00D255E6" w:rsidP="00D255E6">
            <w:pPr>
              <w:pStyle w:val="3TableText"/>
            </w:pPr>
            <w:r w:rsidRPr="00462F8E">
              <w:t>San Juanito Creek Tributary</w:t>
            </w:r>
          </w:p>
        </w:tc>
        <w:tc>
          <w:tcPr>
            <w:tcW w:w="1535" w:type="dxa"/>
          </w:tcPr>
          <w:p w14:paraId="1CB051DE" w14:textId="5E184D98" w:rsidR="00D255E6" w:rsidRDefault="00D255E6" w:rsidP="00D255E6">
            <w:pPr>
              <w:pStyle w:val="3TableTextCentered"/>
            </w:pPr>
            <w:r w:rsidRPr="003D7F80">
              <w:t>42656</w:t>
            </w:r>
          </w:p>
        </w:tc>
        <w:tc>
          <w:tcPr>
            <w:tcW w:w="1710" w:type="dxa"/>
          </w:tcPr>
          <w:p w14:paraId="33416221" w14:textId="1270F9A4" w:rsidR="00D255E6" w:rsidRDefault="00D255E6" w:rsidP="00D255E6">
            <w:pPr>
              <w:pStyle w:val="3TableTextCentered"/>
            </w:pPr>
            <w:r w:rsidRPr="00355294">
              <w:t>537.5</w:t>
            </w:r>
          </w:p>
        </w:tc>
        <w:tc>
          <w:tcPr>
            <w:tcW w:w="1710" w:type="dxa"/>
          </w:tcPr>
          <w:p w14:paraId="6E5E5378" w14:textId="2CDF71E7" w:rsidR="00D255E6" w:rsidRDefault="00D255E6">
            <w:pPr>
              <w:pStyle w:val="3TableTextCentered"/>
            </w:pPr>
            <w:r w:rsidRPr="00145FCF">
              <w:t>535.9</w:t>
            </w:r>
          </w:p>
        </w:tc>
        <w:tc>
          <w:tcPr>
            <w:tcW w:w="1715" w:type="dxa"/>
          </w:tcPr>
          <w:p w14:paraId="33B50760" w14:textId="13216CB5" w:rsidR="00D255E6" w:rsidRPr="00FA5DCC" w:rsidDel="00176830" w:rsidRDefault="00D255E6">
            <w:pPr>
              <w:pStyle w:val="3TableTextCentered"/>
            </w:pPr>
            <w:r w:rsidRPr="00A47FE2">
              <w:t>-1.6</w:t>
            </w:r>
          </w:p>
        </w:tc>
      </w:tr>
      <w:tr w:rsidR="00D255E6" w:rsidRPr="002213BE" w14:paraId="3D80D2A4"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348F6EE" w14:textId="410B8F9D" w:rsidR="00D255E6" w:rsidRDefault="00D255E6" w:rsidP="00D255E6">
            <w:pPr>
              <w:pStyle w:val="3TableText"/>
            </w:pPr>
            <w:r w:rsidRPr="00462F8E">
              <w:t>San Juanito Creek Tributary</w:t>
            </w:r>
          </w:p>
        </w:tc>
        <w:tc>
          <w:tcPr>
            <w:tcW w:w="1535" w:type="dxa"/>
          </w:tcPr>
          <w:p w14:paraId="51360943" w14:textId="73914782" w:rsidR="00D255E6" w:rsidRDefault="00D255E6" w:rsidP="00D255E6">
            <w:pPr>
              <w:pStyle w:val="3TableTextCentered"/>
            </w:pPr>
            <w:r w:rsidRPr="003D7F80">
              <w:t>42698</w:t>
            </w:r>
          </w:p>
        </w:tc>
        <w:tc>
          <w:tcPr>
            <w:tcW w:w="0" w:type="dxa"/>
          </w:tcPr>
          <w:p w14:paraId="210E3279" w14:textId="045421AA" w:rsidR="00D255E6" w:rsidRDefault="00D255E6" w:rsidP="00D255E6">
            <w:pPr>
              <w:pStyle w:val="3TableTextCentered"/>
            </w:pPr>
            <w:r w:rsidRPr="00355294">
              <w:t>537.5</w:t>
            </w:r>
          </w:p>
        </w:tc>
        <w:tc>
          <w:tcPr>
            <w:tcW w:w="0" w:type="dxa"/>
          </w:tcPr>
          <w:p w14:paraId="38B30B59" w14:textId="46C1D24D" w:rsidR="00D255E6" w:rsidRDefault="00D255E6">
            <w:pPr>
              <w:pStyle w:val="3TableTextCentered"/>
            </w:pPr>
            <w:r w:rsidRPr="00145FCF">
              <w:t>535.9</w:t>
            </w:r>
          </w:p>
        </w:tc>
        <w:tc>
          <w:tcPr>
            <w:tcW w:w="0" w:type="dxa"/>
          </w:tcPr>
          <w:p w14:paraId="47C7226F" w14:textId="14ADB1A3" w:rsidR="00D255E6" w:rsidRPr="00FA5DCC" w:rsidDel="00176830" w:rsidRDefault="00D255E6">
            <w:pPr>
              <w:pStyle w:val="3TableTextCentered"/>
            </w:pPr>
            <w:r w:rsidRPr="00A47FE2">
              <w:t>-1.6</w:t>
            </w:r>
          </w:p>
        </w:tc>
      </w:tr>
      <w:tr w:rsidR="00D255E6" w:rsidRPr="002213BE" w14:paraId="7E6CCB16"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21DC103" w14:textId="07548295" w:rsidR="00D255E6" w:rsidRDefault="00D255E6" w:rsidP="00D255E6">
            <w:pPr>
              <w:pStyle w:val="3TableText"/>
            </w:pPr>
            <w:r w:rsidRPr="00462F8E">
              <w:t>San Juanito Creek Tributary</w:t>
            </w:r>
          </w:p>
        </w:tc>
        <w:tc>
          <w:tcPr>
            <w:tcW w:w="1535" w:type="dxa"/>
          </w:tcPr>
          <w:p w14:paraId="1A8244FE" w14:textId="50224C05" w:rsidR="00D255E6" w:rsidRDefault="00D255E6" w:rsidP="00D255E6">
            <w:pPr>
              <w:pStyle w:val="3TableTextCentered"/>
            </w:pPr>
            <w:r w:rsidRPr="003D7F80">
              <w:t>43472</w:t>
            </w:r>
          </w:p>
        </w:tc>
        <w:tc>
          <w:tcPr>
            <w:tcW w:w="1710" w:type="dxa"/>
          </w:tcPr>
          <w:p w14:paraId="129D80E5" w14:textId="66846FA3" w:rsidR="00D255E6" w:rsidRDefault="00D255E6" w:rsidP="00D255E6">
            <w:pPr>
              <w:pStyle w:val="3TableTextCentered"/>
            </w:pPr>
            <w:r w:rsidRPr="00355294">
              <w:t>538.3</w:t>
            </w:r>
          </w:p>
        </w:tc>
        <w:tc>
          <w:tcPr>
            <w:tcW w:w="1710" w:type="dxa"/>
          </w:tcPr>
          <w:p w14:paraId="3F6682A5" w14:textId="18001B02" w:rsidR="00D255E6" w:rsidRDefault="00D255E6">
            <w:pPr>
              <w:pStyle w:val="3TableTextCentered"/>
            </w:pPr>
            <w:r w:rsidRPr="00145FCF">
              <w:t>537.0</w:t>
            </w:r>
          </w:p>
        </w:tc>
        <w:tc>
          <w:tcPr>
            <w:tcW w:w="1715" w:type="dxa"/>
          </w:tcPr>
          <w:p w14:paraId="5AAEC949" w14:textId="5718CD55" w:rsidR="00D255E6" w:rsidRPr="00FA5DCC" w:rsidDel="00176830" w:rsidRDefault="00D255E6">
            <w:pPr>
              <w:pStyle w:val="3TableTextCentered"/>
            </w:pPr>
            <w:r w:rsidRPr="00A47FE2">
              <w:t>-1.3</w:t>
            </w:r>
          </w:p>
        </w:tc>
      </w:tr>
      <w:tr w:rsidR="00D255E6" w:rsidRPr="002213BE" w14:paraId="16BC16CC"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EB7F577" w14:textId="76E62B87" w:rsidR="00D255E6" w:rsidRDefault="00D255E6" w:rsidP="00D255E6">
            <w:pPr>
              <w:pStyle w:val="3TableText"/>
            </w:pPr>
            <w:r w:rsidRPr="00462F8E">
              <w:t>San Juanito Creek Tributary</w:t>
            </w:r>
          </w:p>
        </w:tc>
        <w:tc>
          <w:tcPr>
            <w:tcW w:w="1535" w:type="dxa"/>
          </w:tcPr>
          <w:p w14:paraId="6250B46A" w14:textId="7720D97E" w:rsidR="00D255E6" w:rsidRDefault="00D255E6" w:rsidP="00D255E6">
            <w:pPr>
              <w:pStyle w:val="3TableTextCentered"/>
            </w:pPr>
            <w:r w:rsidRPr="003D7F80">
              <w:t>44320</w:t>
            </w:r>
          </w:p>
        </w:tc>
        <w:tc>
          <w:tcPr>
            <w:tcW w:w="0" w:type="dxa"/>
          </w:tcPr>
          <w:p w14:paraId="4D262CB6" w14:textId="6D8A09CC" w:rsidR="00D255E6" w:rsidRDefault="00D255E6" w:rsidP="00D255E6">
            <w:pPr>
              <w:pStyle w:val="3TableTextCentered"/>
            </w:pPr>
            <w:r w:rsidRPr="00355294">
              <w:t>541.0</w:t>
            </w:r>
          </w:p>
        </w:tc>
        <w:tc>
          <w:tcPr>
            <w:tcW w:w="0" w:type="dxa"/>
          </w:tcPr>
          <w:p w14:paraId="4C8E12AA" w14:textId="0F630F0F" w:rsidR="00D255E6" w:rsidRDefault="00D255E6">
            <w:pPr>
              <w:pStyle w:val="3TableTextCentered"/>
            </w:pPr>
            <w:r w:rsidRPr="00145FCF">
              <w:t>539.5</w:t>
            </w:r>
          </w:p>
        </w:tc>
        <w:tc>
          <w:tcPr>
            <w:tcW w:w="0" w:type="dxa"/>
          </w:tcPr>
          <w:p w14:paraId="016EE7B7" w14:textId="66456A0B" w:rsidR="00D255E6" w:rsidRPr="00FA5DCC" w:rsidDel="00176830" w:rsidRDefault="00D255E6">
            <w:pPr>
              <w:pStyle w:val="3TableTextCentered"/>
            </w:pPr>
            <w:r w:rsidRPr="00A47FE2">
              <w:t>-1.5</w:t>
            </w:r>
          </w:p>
        </w:tc>
      </w:tr>
      <w:tr w:rsidR="00D255E6" w:rsidRPr="002213BE" w14:paraId="4C460DD1"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48C3563E" w14:textId="18A0258A" w:rsidR="00D255E6" w:rsidRDefault="00D255E6" w:rsidP="00D255E6">
            <w:pPr>
              <w:pStyle w:val="3TableText"/>
            </w:pPr>
            <w:r w:rsidRPr="00462F8E">
              <w:t>San Juanito Creek Tributary</w:t>
            </w:r>
          </w:p>
        </w:tc>
        <w:tc>
          <w:tcPr>
            <w:tcW w:w="1535" w:type="dxa"/>
          </w:tcPr>
          <w:p w14:paraId="08D06E78" w14:textId="52CCCFE9" w:rsidR="00D255E6" w:rsidRDefault="00D255E6" w:rsidP="00D255E6">
            <w:pPr>
              <w:pStyle w:val="3TableTextCentered"/>
            </w:pPr>
            <w:r w:rsidRPr="003D7F80">
              <w:t>45848</w:t>
            </w:r>
          </w:p>
        </w:tc>
        <w:tc>
          <w:tcPr>
            <w:tcW w:w="1710" w:type="dxa"/>
          </w:tcPr>
          <w:p w14:paraId="3F2A969C" w14:textId="10021FA9" w:rsidR="00D255E6" w:rsidRDefault="00D255E6" w:rsidP="00D255E6">
            <w:pPr>
              <w:pStyle w:val="3TableTextCentered"/>
            </w:pPr>
            <w:r w:rsidRPr="00355294">
              <w:t>542.5</w:t>
            </w:r>
          </w:p>
        </w:tc>
        <w:tc>
          <w:tcPr>
            <w:tcW w:w="1710" w:type="dxa"/>
          </w:tcPr>
          <w:p w14:paraId="5FE0AE2B" w14:textId="60E59C61" w:rsidR="00D255E6" w:rsidRDefault="00D255E6">
            <w:pPr>
              <w:pStyle w:val="3TableTextCentered"/>
            </w:pPr>
            <w:r w:rsidRPr="00145FCF">
              <w:t>541.1</w:t>
            </w:r>
          </w:p>
        </w:tc>
        <w:tc>
          <w:tcPr>
            <w:tcW w:w="1715" w:type="dxa"/>
          </w:tcPr>
          <w:p w14:paraId="49869D1C" w14:textId="63AD257B" w:rsidR="00D255E6" w:rsidRPr="00FA5DCC" w:rsidDel="00176830" w:rsidRDefault="00D255E6">
            <w:pPr>
              <w:pStyle w:val="3TableTextCentered"/>
            </w:pPr>
            <w:r w:rsidRPr="00A47FE2">
              <w:t>-1.4</w:t>
            </w:r>
          </w:p>
        </w:tc>
      </w:tr>
      <w:tr w:rsidR="00D255E6" w:rsidRPr="002213BE" w14:paraId="368476B6"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368CF22E" w14:textId="752ABAC5" w:rsidR="00D255E6" w:rsidRDefault="00D255E6" w:rsidP="00D255E6">
            <w:pPr>
              <w:pStyle w:val="3TableText"/>
            </w:pPr>
            <w:r w:rsidRPr="00462F8E">
              <w:t>San Juanito Creek Tributary</w:t>
            </w:r>
          </w:p>
        </w:tc>
        <w:tc>
          <w:tcPr>
            <w:tcW w:w="1535" w:type="dxa"/>
          </w:tcPr>
          <w:p w14:paraId="58338DB9" w14:textId="034C16CC" w:rsidR="00D255E6" w:rsidRDefault="00D255E6" w:rsidP="00D255E6">
            <w:pPr>
              <w:pStyle w:val="3TableTextCentered"/>
            </w:pPr>
            <w:r w:rsidRPr="003D7F80">
              <w:t>47121</w:t>
            </w:r>
          </w:p>
        </w:tc>
        <w:tc>
          <w:tcPr>
            <w:tcW w:w="0" w:type="dxa"/>
          </w:tcPr>
          <w:p w14:paraId="4CD0E931" w14:textId="0483BD46" w:rsidR="00D255E6" w:rsidRDefault="00D255E6" w:rsidP="00D255E6">
            <w:pPr>
              <w:pStyle w:val="3TableTextCentered"/>
            </w:pPr>
            <w:r w:rsidRPr="00355294">
              <w:t>543.4</w:t>
            </w:r>
          </w:p>
        </w:tc>
        <w:tc>
          <w:tcPr>
            <w:tcW w:w="0" w:type="dxa"/>
          </w:tcPr>
          <w:p w14:paraId="058EE7BA" w14:textId="33F3D39E" w:rsidR="00D255E6" w:rsidRDefault="00D255E6">
            <w:pPr>
              <w:pStyle w:val="3TableTextCentered"/>
            </w:pPr>
            <w:r w:rsidRPr="00145FCF">
              <w:t>543.7</w:t>
            </w:r>
          </w:p>
        </w:tc>
        <w:tc>
          <w:tcPr>
            <w:tcW w:w="0" w:type="dxa"/>
          </w:tcPr>
          <w:p w14:paraId="565C85C3" w14:textId="2C0A355B" w:rsidR="00D255E6" w:rsidRPr="00FA5DCC" w:rsidDel="00176830" w:rsidRDefault="00D255E6">
            <w:pPr>
              <w:pStyle w:val="3TableTextCentered"/>
            </w:pPr>
            <w:r w:rsidRPr="00A47FE2">
              <w:t>0.3</w:t>
            </w:r>
          </w:p>
        </w:tc>
      </w:tr>
      <w:tr w:rsidR="00D255E6" w:rsidRPr="002213BE" w14:paraId="1FBDAB58"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2CAFB09" w14:textId="7604226F" w:rsidR="00D255E6" w:rsidRDefault="00D255E6" w:rsidP="00D255E6">
            <w:pPr>
              <w:pStyle w:val="3TableText"/>
            </w:pPr>
            <w:r w:rsidRPr="00462F8E">
              <w:t>San Juanito Creek Tributary</w:t>
            </w:r>
          </w:p>
        </w:tc>
        <w:tc>
          <w:tcPr>
            <w:tcW w:w="1535" w:type="dxa"/>
          </w:tcPr>
          <w:p w14:paraId="100D56B9" w14:textId="17A9E7C6" w:rsidR="00D255E6" w:rsidRDefault="00D255E6" w:rsidP="00D255E6">
            <w:pPr>
              <w:pStyle w:val="3TableTextCentered"/>
            </w:pPr>
            <w:r w:rsidRPr="003D7F80">
              <w:t>48540</w:t>
            </w:r>
          </w:p>
        </w:tc>
        <w:tc>
          <w:tcPr>
            <w:tcW w:w="1710" w:type="dxa"/>
          </w:tcPr>
          <w:p w14:paraId="6AC4B180" w14:textId="1EADBF8C" w:rsidR="00D255E6" w:rsidRDefault="00D255E6" w:rsidP="00D255E6">
            <w:pPr>
              <w:pStyle w:val="3TableTextCentered"/>
            </w:pPr>
            <w:r w:rsidRPr="00355294">
              <w:t>545.0</w:t>
            </w:r>
          </w:p>
        </w:tc>
        <w:tc>
          <w:tcPr>
            <w:tcW w:w="1710" w:type="dxa"/>
          </w:tcPr>
          <w:p w14:paraId="16DA617B" w14:textId="58188E0E" w:rsidR="00D255E6" w:rsidRDefault="00D255E6">
            <w:pPr>
              <w:pStyle w:val="3TableTextCentered"/>
            </w:pPr>
            <w:r w:rsidRPr="00145FCF">
              <w:t>545.0</w:t>
            </w:r>
          </w:p>
        </w:tc>
        <w:tc>
          <w:tcPr>
            <w:tcW w:w="1715" w:type="dxa"/>
          </w:tcPr>
          <w:p w14:paraId="52DA6767" w14:textId="0CC76AE1" w:rsidR="00D255E6" w:rsidRPr="00FA5DCC" w:rsidDel="00176830" w:rsidRDefault="00D255E6">
            <w:pPr>
              <w:pStyle w:val="3TableTextCentered"/>
            </w:pPr>
            <w:r w:rsidRPr="00A47FE2">
              <w:t>0.0</w:t>
            </w:r>
          </w:p>
        </w:tc>
      </w:tr>
      <w:tr w:rsidR="00D255E6" w:rsidRPr="002213BE" w14:paraId="6F73F04F"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4A63090A" w14:textId="2DAB20D9" w:rsidR="00D255E6" w:rsidRDefault="00D255E6" w:rsidP="00D255E6">
            <w:pPr>
              <w:pStyle w:val="3TableText"/>
            </w:pPr>
            <w:r w:rsidRPr="00462F8E">
              <w:t>San Juanito Creek Tributary</w:t>
            </w:r>
          </w:p>
        </w:tc>
        <w:tc>
          <w:tcPr>
            <w:tcW w:w="1535" w:type="dxa"/>
          </w:tcPr>
          <w:p w14:paraId="545E95B4" w14:textId="1917FF6C" w:rsidR="00D255E6" w:rsidRDefault="00D255E6" w:rsidP="00D255E6">
            <w:pPr>
              <w:pStyle w:val="3TableTextCentered"/>
            </w:pPr>
            <w:r w:rsidRPr="003D7F80">
              <w:t>50496</w:t>
            </w:r>
          </w:p>
        </w:tc>
        <w:tc>
          <w:tcPr>
            <w:tcW w:w="0" w:type="dxa"/>
          </w:tcPr>
          <w:p w14:paraId="4BA208C2" w14:textId="595BF71A" w:rsidR="00D255E6" w:rsidRDefault="00D255E6" w:rsidP="00D255E6">
            <w:pPr>
              <w:pStyle w:val="3TableTextCentered"/>
            </w:pPr>
            <w:r w:rsidRPr="00355294">
              <w:t>547.2</w:t>
            </w:r>
          </w:p>
        </w:tc>
        <w:tc>
          <w:tcPr>
            <w:tcW w:w="0" w:type="dxa"/>
          </w:tcPr>
          <w:p w14:paraId="2236E9AC" w14:textId="38239795" w:rsidR="00D255E6" w:rsidRDefault="00D255E6">
            <w:pPr>
              <w:pStyle w:val="3TableTextCentered"/>
            </w:pPr>
            <w:r w:rsidRPr="00145FCF">
              <w:t>548.4</w:t>
            </w:r>
          </w:p>
        </w:tc>
        <w:tc>
          <w:tcPr>
            <w:tcW w:w="0" w:type="dxa"/>
          </w:tcPr>
          <w:p w14:paraId="2FAF343E" w14:textId="487B01A0" w:rsidR="00D255E6" w:rsidRPr="00FA5DCC" w:rsidDel="00176830" w:rsidRDefault="00D255E6">
            <w:pPr>
              <w:pStyle w:val="3TableTextCentered"/>
            </w:pPr>
            <w:r w:rsidRPr="00A47FE2">
              <w:t>1.2</w:t>
            </w:r>
          </w:p>
        </w:tc>
      </w:tr>
      <w:tr w:rsidR="00D255E6" w:rsidRPr="002213BE" w14:paraId="71F3B7C8"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6D25F8B" w14:textId="522AD6F5" w:rsidR="00D255E6" w:rsidRDefault="00D255E6" w:rsidP="00D255E6">
            <w:pPr>
              <w:pStyle w:val="3TableText"/>
            </w:pPr>
            <w:r w:rsidRPr="00462F8E">
              <w:t>San Juanito Creek Tributary</w:t>
            </w:r>
          </w:p>
        </w:tc>
        <w:tc>
          <w:tcPr>
            <w:tcW w:w="1535" w:type="dxa"/>
          </w:tcPr>
          <w:p w14:paraId="1FA805A7" w14:textId="5085670B" w:rsidR="00D255E6" w:rsidRDefault="00D255E6" w:rsidP="00D255E6">
            <w:pPr>
              <w:pStyle w:val="3TableTextCentered"/>
            </w:pPr>
            <w:r w:rsidRPr="003D7F80">
              <w:t>51715</w:t>
            </w:r>
          </w:p>
        </w:tc>
        <w:tc>
          <w:tcPr>
            <w:tcW w:w="1710" w:type="dxa"/>
          </w:tcPr>
          <w:p w14:paraId="0BEDAD51" w14:textId="31FA3071" w:rsidR="00D255E6" w:rsidRDefault="00D255E6" w:rsidP="00D255E6">
            <w:pPr>
              <w:pStyle w:val="3TableTextCentered"/>
            </w:pPr>
            <w:r w:rsidRPr="00355294">
              <w:t>550.7</w:t>
            </w:r>
          </w:p>
        </w:tc>
        <w:tc>
          <w:tcPr>
            <w:tcW w:w="1710" w:type="dxa"/>
          </w:tcPr>
          <w:p w14:paraId="381EA124" w14:textId="6621264E" w:rsidR="00D255E6" w:rsidRDefault="00D255E6">
            <w:pPr>
              <w:pStyle w:val="3TableTextCentered"/>
            </w:pPr>
            <w:r w:rsidRPr="00145FCF">
              <w:t>551.1</w:t>
            </w:r>
          </w:p>
        </w:tc>
        <w:tc>
          <w:tcPr>
            <w:tcW w:w="1715" w:type="dxa"/>
          </w:tcPr>
          <w:p w14:paraId="0A18BC12" w14:textId="20C77493" w:rsidR="00D255E6" w:rsidRPr="00FA5DCC" w:rsidDel="00176830" w:rsidRDefault="00D255E6">
            <w:pPr>
              <w:pStyle w:val="3TableTextCentered"/>
            </w:pPr>
            <w:r w:rsidRPr="00A47FE2">
              <w:t>0.4</w:t>
            </w:r>
          </w:p>
        </w:tc>
      </w:tr>
      <w:tr w:rsidR="00D255E6" w:rsidRPr="002213BE" w14:paraId="05354DE7"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DDE6B2B" w14:textId="63D2513A" w:rsidR="00D255E6" w:rsidRDefault="00D255E6" w:rsidP="00D255E6">
            <w:pPr>
              <w:pStyle w:val="3TableText"/>
            </w:pPr>
            <w:r w:rsidRPr="00462F8E">
              <w:t>San Juanito Creek Tributary</w:t>
            </w:r>
          </w:p>
        </w:tc>
        <w:tc>
          <w:tcPr>
            <w:tcW w:w="1535" w:type="dxa"/>
          </w:tcPr>
          <w:p w14:paraId="48C21FAC" w14:textId="1682FDC2" w:rsidR="00D255E6" w:rsidRDefault="00D255E6" w:rsidP="00D255E6">
            <w:pPr>
              <w:pStyle w:val="3TableTextCentered"/>
            </w:pPr>
            <w:r w:rsidRPr="003D7F80">
              <w:t>53607</w:t>
            </w:r>
          </w:p>
        </w:tc>
        <w:tc>
          <w:tcPr>
            <w:tcW w:w="0" w:type="dxa"/>
          </w:tcPr>
          <w:p w14:paraId="5A45D529" w14:textId="1ECFF702" w:rsidR="00D255E6" w:rsidRDefault="00D255E6" w:rsidP="00D255E6">
            <w:pPr>
              <w:pStyle w:val="3TableTextCentered"/>
            </w:pPr>
            <w:r w:rsidRPr="00355294">
              <w:t>553.8</w:t>
            </w:r>
          </w:p>
        </w:tc>
        <w:tc>
          <w:tcPr>
            <w:tcW w:w="0" w:type="dxa"/>
          </w:tcPr>
          <w:p w14:paraId="440F7144" w14:textId="2B43C5C5" w:rsidR="00D255E6" w:rsidRDefault="00D255E6">
            <w:pPr>
              <w:pStyle w:val="3TableTextCentered"/>
            </w:pPr>
            <w:r w:rsidRPr="00145FCF">
              <w:t>554.1</w:t>
            </w:r>
          </w:p>
        </w:tc>
        <w:tc>
          <w:tcPr>
            <w:tcW w:w="0" w:type="dxa"/>
          </w:tcPr>
          <w:p w14:paraId="1F7922B5" w14:textId="6206D953" w:rsidR="00D255E6" w:rsidRPr="00FA5DCC" w:rsidDel="00176830" w:rsidRDefault="00D255E6">
            <w:pPr>
              <w:pStyle w:val="3TableTextCentered"/>
            </w:pPr>
            <w:r w:rsidRPr="00A47FE2">
              <w:t>0.3</w:t>
            </w:r>
          </w:p>
        </w:tc>
      </w:tr>
      <w:tr w:rsidR="00D255E6" w:rsidRPr="002213BE" w14:paraId="05C2A65B"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68FA49B8" w14:textId="01A111B5" w:rsidR="00D255E6" w:rsidRDefault="00D255E6" w:rsidP="00D255E6">
            <w:pPr>
              <w:pStyle w:val="3TableText"/>
            </w:pPr>
            <w:r w:rsidRPr="00462F8E">
              <w:t>San Juanito Creek Tributary</w:t>
            </w:r>
          </w:p>
        </w:tc>
        <w:tc>
          <w:tcPr>
            <w:tcW w:w="1535" w:type="dxa"/>
          </w:tcPr>
          <w:p w14:paraId="64EAF786" w14:textId="1B30F66B" w:rsidR="00D255E6" w:rsidRDefault="00D255E6" w:rsidP="00D255E6">
            <w:pPr>
              <w:pStyle w:val="3TableTextCentered"/>
            </w:pPr>
            <w:r w:rsidRPr="003D7F80">
              <w:t>54452</w:t>
            </w:r>
          </w:p>
        </w:tc>
        <w:tc>
          <w:tcPr>
            <w:tcW w:w="1710" w:type="dxa"/>
          </w:tcPr>
          <w:p w14:paraId="2526CE29" w14:textId="3BCC3F49" w:rsidR="00D255E6" w:rsidRDefault="00D255E6" w:rsidP="00D255E6">
            <w:pPr>
              <w:pStyle w:val="3TableTextCentered"/>
            </w:pPr>
            <w:r w:rsidRPr="00355294">
              <w:t>555.1</w:t>
            </w:r>
          </w:p>
        </w:tc>
        <w:tc>
          <w:tcPr>
            <w:tcW w:w="1710" w:type="dxa"/>
          </w:tcPr>
          <w:p w14:paraId="5CBFC5BF" w14:textId="25A4B035" w:rsidR="00D255E6" w:rsidRDefault="00D255E6">
            <w:pPr>
              <w:pStyle w:val="3TableTextCentered"/>
            </w:pPr>
            <w:r w:rsidRPr="00145FCF">
              <w:t>555.5</w:t>
            </w:r>
          </w:p>
        </w:tc>
        <w:tc>
          <w:tcPr>
            <w:tcW w:w="1715" w:type="dxa"/>
          </w:tcPr>
          <w:p w14:paraId="44121BD5" w14:textId="3A08AF2E" w:rsidR="00D255E6" w:rsidRPr="00FA5DCC" w:rsidDel="00176830" w:rsidRDefault="00D255E6">
            <w:pPr>
              <w:pStyle w:val="3TableTextCentered"/>
            </w:pPr>
            <w:r w:rsidRPr="00A47FE2">
              <w:t>0.4</w:t>
            </w:r>
          </w:p>
        </w:tc>
      </w:tr>
      <w:tr w:rsidR="00D255E6" w:rsidRPr="002213BE" w14:paraId="2B837AE0"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7749AB9" w14:textId="723614CE" w:rsidR="00D255E6" w:rsidRDefault="00D255E6" w:rsidP="00D255E6">
            <w:pPr>
              <w:pStyle w:val="3TableText"/>
            </w:pPr>
            <w:r w:rsidRPr="00462F8E">
              <w:t>San Juanito Creek Tributary</w:t>
            </w:r>
          </w:p>
        </w:tc>
        <w:tc>
          <w:tcPr>
            <w:tcW w:w="1535" w:type="dxa"/>
          </w:tcPr>
          <w:p w14:paraId="6F605E61" w14:textId="1FC92523" w:rsidR="00D255E6" w:rsidRDefault="00D255E6" w:rsidP="00D255E6">
            <w:pPr>
              <w:pStyle w:val="3TableTextCentered"/>
            </w:pPr>
            <w:r w:rsidRPr="003D7F80">
              <w:t>54507</w:t>
            </w:r>
          </w:p>
        </w:tc>
        <w:tc>
          <w:tcPr>
            <w:tcW w:w="0" w:type="dxa"/>
          </w:tcPr>
          <w:p w14:paraId="5F11B1C3" w14:textId="7A354DF3" w:rsidR="00D255E6" w:rsidRDefault="00D255E6" w:rsidP="00D255E6">
            <w:pPr>
              <w:pStyle w:val="3TableTextCentered"/>
            </w:pPr>
            <w:r w:rsidRPr="00355294">
              <w:t>555.1</w:t>
            </w:r>
          </w:p>
        </w:tc>
        <w:tc>
          <w:tcPr>
            <w:tcW w:w="0" w:type="dxa"/>
          </w:tcPr>
          <w:p w14:paraId="44DD6FDD" w14:textId="69FC661A" w:rsidR="00D255E6" w:rsidRDefault="00D255E6">
            <w:pPr>
              <w:pStyle w:val="3TableTextCentered"/>
            </w:pPr>
            <w:r w:rsidRPr="00145FCF">
              <w:t>555.6</w:t>
            </w:r>
          </w:p>
        </w:tc>
        <w:tc>
          <w:tcPr>
            <w:tcW w:w="0" w:type="dxa"/>
          </w:tcPr>
          <w:p w14:paraId="7E194BF2" w14:textId="12E5D2FB" w:rsidR="00D255E6" w:rsidRPr="00FA5DCC" w:rsidDel="00176830" w:rsidRDefault="00D255E6">
            <w:pPr>
              <w:pStyle w:val="3TableTextCentered"/>
            </w:pPr>
            <w:r w:rsidRPr="00A47FE2">
              <w:t>0.5</w:t>
            </w:r>
          </w:p>
        </w:tc>
      </w:tr>
      <w:tr w:rsidR="00D255E6" w:rsidRPr="002213BE" w14:paraId="324AA7E9"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6E0DB5DE" w14:textId="13C6E567" w:rsidR="00D255E6" w:rsidRDefault="00D255E6" w:rsidP="00D255E6">
            <w:pPr>
              <w:pStyle w:val="3TableText"/>
            </w:pPr>
            <w:r w:rsidRPr="00462F8E">
              <w:t>San Juanito Creek Tributary</w:t>
            </w:r>
          </w:p>
        </w:tc>
        <w:tc>
          <w:tcPr>
            <w:tcW w:w="1535" w:type="dxa"/>
          </w:tcPr>
          <w:p w14:paraId="1F070554" w14:textId="505B5E4F" w:rsidR="00D255E6" w:rsidRDefault="00D255E6" w:rsidP="00D255E6">
            <w:pPr>
              <w:pStyle w:val="3TableTextCentered"/>
            </w:pPr>
            <w:r w:rsidRPr="003D7F80">
              <w:t>55211</w:t>
            </w:r>
          </w:p>
        </w:tc>
        <w:tc>
          <w:tcPr>
            <w:tcW w:w="1710" w:type="dxa"/>
          </w:tcPr>
          <w:p w14:paraId="6B642EC5" w14:textId="15DBB15E" w:rsidR="00D255E6" w:rsidRDefault="00D255E6" w:rsidP="00D255E6">
            <w:pPr>
              <w:pStyle w:val="3TableTextCentered"/>
            </w:pPr>
            <w:r w:rsidRPr="00355294">
              <w:t>556.3</w:t>
            </w:r>
          </w:p>
        </w:tc>
        <w:tc>
          <w:tcPr>
            <w:tcW w:w="1710" w:type="dxa"/>
          </w:tcPr>
          <w:p w14:paraId="7D6331CD" w14:textId="28300FE2" w:rsidR="00D255E6" w:rsidRDefault="00D255E6">
            <w:pPr>
              <w:pStyle w:val="3TableTextCentered"/>
            </w:pPr>
            <w:r w:rsidRPr="00145FCF">
              <w:t>557.0</w:t>
            </w:r>
          </w:p>
        </w:tc>
        <w:tc>
          <w:tcPr>
            <w:tcW w:w="1715" w:type="dxa"/>
          </w:tcPr>
          <w:p w14:paraId="617A7796" w14:textId="56DE156F" w:rsidR="00D255E6" w:rsidRPr="00FA5DCC" w:rsidDel="00176830" w:rsidRDefault="00D255E6">
            <w:pPr>
              <w:pStyle w:val="3TableTextCentered"/>
            </w:pPr>
            <w:r w:rsidRPr="00A47FE2">
              <w:t>0.7</w:t>
            </w:r>
          </w:p>
        </w:tc>
      </w:tr>
      <w:tr w:rsidR="00D255E6" w:rsidRPr="002213BE" w14:paraId="129B9A6A"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5185721" w14:textId="7A19DFF1" w:rsidR="00D255E6" w:rsidRDefault="00D255E6" w:rsidP="00D255E6">
            <w:pPr>
              <w:pStyle w:val="3TableText"/>
            </w:pPr>
            <w:r w:rsidRPr="00462F8E">
              <w:t>San Juanito Creek Tributary</w:t>
            </w:r>
          </w:p>
        </w:tc>
        <w:tc>
          <w:tcPr>
            <w:tcW w:w="1535" w:type="dxa"/>
          </w:tcPr>
          <w:p w14:paraId="41D383C0" w14:textId="4DB12027" w:rsidR="00D255E6" w:rsidRDefault="00D255E6" w:rsidP="00D255E6">
            <w:pPr>
              <w:pStyle w:val="3TableTextCentered"/>
            </w:pPr>
            <w:r w:rsidRPr="003D7F80">
              <w:t>56648</w:t>
            </w:r>
          </w:p>
        </w:tc>
        <w:tc>
          <w:tcPr>
            <w:tcW w:w="0" w:type="dxa"/>
          </w:tcPr>
          <w:p w14:paraId="6A7232D7" w14:textId="20E93657" w:rsidR="00D255E6" w:rsidRDefault="00D255E6" w:rsidP="00D255E6">
            <w:pPr>
              <w:pStyle w:val="3TableTextCentered"/>
            </w:pPr>
            <w:r w:rsidRPr="00355294">
              <w:t>559.0</w:t>
            </w:r>
          </w:p>
        </w:tc>
        <w:tc>
          <w:tcPr>
            <w:tcW w:w="0" w:type="dxa"/>
          </w:tcPr>
          <w:p w14:paraId="3A1556FF" w14:textId="2DD67A7A" w:rsidR="00D255E6" w:rsidRDefault="00D255E6">
            <w:pPr>
              <w:pStyle w:val="3TableTextCentered"/>
            </w:pPr>
            <w:r w:rsidRPr="00145FCF">
              <w:t>559.4</w:t>
            </w:r>
          </w:p>
        </w:tc>
        <w:tc>
          <w:tcPr>
            <w:tcW w:w="0" w:type="dxa"/>
          </w:tcPr>
          <w:p w14:paraId="5FB735E6" w14:textId="1825701E" w:rsidR="00D255E6" w:rsidRPr="00FA5DCC" w:rsidDel="00176830" w:rsidRDefault="00D255E6">
            <w:pPr>
              <w:pStyle w:val="3TableTextCentered"/>
            </w:pPr>
            <w:r w:rsidRPr="00A47FE2">
              <w:t>0.4</w:t>
            </w:r>
          </w:p>
        </w:tc>
      </w:tr>
      <w:tr w:rsidR="00D255E6" w:rsidRPr="002213BE" w14:paraId="601BB4A2"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767F9086" w14:textId="31034884" w:rsidR="00D255E6" w:rsidRDefault="00D255E6" w:rsidP="00D255E6">
            <w:pPr>
              <w:pStyle w:val="3TableText"/>
            </w:pPr>
            <w:r w:rsidRPr="00462F8E">
              <w:t>San Juanito Creek Tributary</w:t>
            </w:r>
          </w:p>
        </w:tc>
        <w:tc>
          <w:tcPr>
            <w:tcW w:w="1535" w:type="dxa"/>
          </w:tcPr>
          <w:p w14:paraId="16D8517A" w14:textId="6601C3CC" w:rsidR="00D255E6" w:rsidRDefault="00D255E6" w:rsidP="00D255E6">
            <w:pPr>
              <w:pStyle w:val="3TableTextCentered"/>
            </w:pPr>
            <w:r w:rsidRPr="003D7F80">
              <w:t>57774</w:t>
            </w:r>
          </w:p>
        </w:tc>
        <w:tc>
          <w:tcPr>
            <w:tcW w:w="1710" w:type="dxa"/>
          </w:tcPr>
          <w:p w14:paraId="03BA8546" w14:textId="6F4AE18C" w:rsidR="00D255E6" w:rsidRDefault="00D255E6" w:rsidP="00D255E6">
            <w:pPr>
              <w:pStyle w:val="3TableTextCentered"/>
            </w:pPr>
            <w:r w:rsidRPr="00355294">
              <w:t>561.1</w:t>
            </w:r>
          </w:p>
        </w:tc>
        <w:tc>
          <w:tcPr>
            <w:tcW w:w="1710" w:type="dxa"/>
          </w:tcPr>
          <w:p w14:paraId="25977AA4" w14:textId="26BBAFF9" w:rsidR="00D255E6" w:rsidRDefault="00D255E6">
            <w:pPr>
              <w:pStyle w:val="3TableTextCentered"/>
            </w:pPr>
            <w:r w:rsidRPr="00145FCF">
              <w:t>561.6</w:t>
            </w:r>
          </w:p>
        </w:tc>
        <w:tc>
          <w:tcPr>
            <w:tcW w:w="1715" w:type="dxa"/>
          </w:tcPr>
          <w:p w14:paraId="3F489F80" w14:textId="095A9D88" w:rsidR="00D255E6" w:rsidRPr="00FA5DCC" w:rsidDel="00176830" w:rsidRDefault="00D255E6">
            <w:pPr>
              <w:pStyle w:val="3TableTextCentered"/>
            </w:pPr>
            <w:r w:rsidRPr="00A47FE2">
              <w:t>0.5</w:t>
            </w:r>
          </w:p>
        </w:tc>
      </w:tr>
      <w:tr w:rsidR="00D255E6" w:rsidRPr="002213BE" w14:paraId="6E6424F0"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1EDA177" w14:textId="349A4CC8" w:rsidR="00D255E6" w:rsidRDefault="00D255E6" w:rsidP="00D255E6">
            <w:pPr>
              <w:pStyle w:val="3TableText"/>
            </w:pPr>
            <w:r w:rsidRPr="00462F8E">
              <w:t>San Juanito Creek Tributary 1</w:t>
            </w:r>
          </w:p>
        </w:tc>
        <w:tc>
          <w:tcPr>
            <w:tcW w:w="1535" w:type="dxa"/>
          </w:tcPr>
          <w:p w14:paraId="34581A50" w14:textId="1E805B51" w:rsidR="00D255E6" w:rsidRDefault="00D255E6" w:rsidP="00D255E6">
            <w:pPr>
              <w:pStyle w:val="3TableTextCentered"/>
            </w:pPr>
            <w:r w:rsidRPr="003D7F80">
              <w:t>1690</w:t>
            </w:r>
          </w:p>
        </w:tc>
        <w:tc>
          <w:tcPr>
            <w:tcW w:w="0" w:type="dxa"/>
          </w:tcPr>
          <w:p w14:paraId="32F63EDD" w14:textId="745A151D" w:rsidR="00D255E6" w:rsidRDefault="00D255E6" w:rsidP="00D255E6">
            <w:pPr>
              <w:pStyle w:val="3TableTextCentered"/>
            </w:pPr>
            <w:r w:rsidRPr="00355294">
              <w:t>536.1</w:t>
            </w:r>
          </w:p>
        </w:tc>
        <w:tc>
          <w:tcPr>
            <w:tcW w:w="0" w:type="dxa"/>
          </w:tcPr>
          <w:p w14:paraId="2BD668EC" w14:textId="3EE8E7E8" w:rsidR="00D255E6" w:rsidRDefault="00D255E6">
            <w:pPr>
              <w:pStyle w:val="3TableTextCentered"/>
            </w:pPr>
            <w:r w:rsidRPr="00145FCF">
              <w:t>535.7</w:t>
            </w:r>
          </w:p>
        </w:tc>
        <w:tc>
          <w:tcPr>
            <w:tcW w:w="0" w:type="dxa"/>
          </w:tcPr>
          <w:p w14:paraId="5B83E7E5" w14:textId="08157831" w:rsidR="00D255E6" w:rsidRPr="00FA5DCC" w:rsidDel="00176830" w:rsidRDefault="00D255E6">
            <w:pPr>
              <w:pStyle w:val="3TableTextCentered"/>
            </w:pPr>
            <w:r w:rsidRPr="00A47FE2">
              <w:t>-0.4</w:t>
            </w:r>
          </w:p>
        </w:tc>
      </w:tr>
      <w:tr w:rsidR="00D255E6" w:rsidRPr="002213BE" w14:paraId="4B69E522"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2EA08D8" w14:textId="0A2C3EEC" w:rsidR="00D255E6" w:rsidRDefault="00D255E6" w:rsidP="00D255E6">
            <w:pPr>
              <w:pStyle w:val="3TableText"/>
            </w:pPr>
            <w:r w:rsidRPr="00462F8E">
              <w:t>San Juanito Creek Tributary 1</w:t>
            </w:r>
          </w:p>
        </w:tc>
        <w:tc>
          <w:tcPr>
            <w:tcW w:w="1535" w:type="dxa"/>
          </w:tcPr>
          <w:p w14:paraId="37621179" w14:textId="5E769C9A" w:rsidR="00D255E6" w:rsidRDefault="00D255E6" w:rsidP="00D255E6">
            <w:pPr>
              <w:pStyle w:val="3TableTextCentered"/>
            </w:pPr>
            <w:r w:rsidRPr="003D7F80">
              <w:t>3640</w:t>
            </w:r>
          </w:p>
        </w:tc>
        <w:tc>
          <w:tcPr>
            <w:tcW w:w="1710" w:type="dxa"/>
          </w:tcPr>
          <w:p w14:paraId="484521FA" w14:textId="3AB09929" w:rsidR="00D255E6" w:rsidRDefault="00D255E6" w:rsidP="00D255E6">
            <w:pPr>
              <w:pStyle w:val="3TableTextCentered"/>
            </w:pPr>
            <w:r w:rsidRPr="00355294">
              <w:t>536.4</w:t>
            </w:r>
          </w:p>
        </w:tc>
        <w:tc>
          <w:tcPr>
            <w:tcW w:w="1710" w:type="dxa"/>
          </w:tcPr>
          <w:p w14:paraId="1F35578D" w14:textId="23F09DED" w:rsidR="00D255E6" w:rsidRDefault="00D255E6">
            <w:pPr>
              <w:pStyle w:val="3TableTextCentered"/>
            </w:pPr>
            <w:r w:rsidRPr="00145FCF">
              <w:t>536.4</w:t>
            </w:r>
          </w:p>
        </w:tc>
        <w:tc>
          <w:tcPr>
            <w:tcW w:w="1715" w:type="dxa"/>
          </w:tcPr>
          <w:p w14:paraId="5C6C8CFE" w14:textId="60E75361" w:rsidR="00D255E6" w:rsidRPr="00FA5DCC" w:rsidDel="00176830" w:rsidRDefault="00D255E6">
            <w:pPr>
              <w:pStyle w:val="3TableTextCentered"/>
            </w:pPr>
            <w:r w:rsidRPr="00A47FE2">
              <w:t>0.0</w:t>
            </w:r>
          </w:p>
        </w:tc>
      </w:tr>
      <w:tr w:rsidR="00D255E6" w:rsidRPr="002213BE" w14:paraId="1598D21B"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4A2FFEBA" w14:textId="64F90E59" w:rsidR="00D255E6" w:rsidRDefault="00D255E6" w:rsidP="00D255E6">
            <w:pPr>
              <w:pStyle w:val="3TableText"/>
            </w:pPr>
            <w:r w:rsidRPr="00462F8E">
              <w:t>San Juanito Creek Tributary 1</w:t>
            </w:r>
          </w:p>
        </w:tc>
        <w:tc>
          <w:tcPr>
            <w:tcW w:w="1535" w:type="dxa"/>
          </w:tcPr>
          <w:p w14:paraId="2E4C0CBF" w14:textId="41A86B56" w:rsidR="00D255E6" w:rsidRDefault="00D255E6" w:rsidP="00D255E6">
            <w:pPr>
              <w:pStyle w:val="3TableTextCentered"/>
            </w:pPr>
            <w:r w:rsidRPr="003D7F80">
              <w:t>4664</w:t>
            </w:r>
          </w:p>
        </w:tc>
        <w:tc>
          <w:tcPr>
            <w:tcW w:w="0" w:type="dxa"/>
          </w:tcPr>
          <w:p w14:paraId="3691D9CC" w14:textId="2576989E" w:rsidR="00D255E6" w:rsidRDefault="00D255E6" w:rsidP="00D255E6">
            <w:pPr>
              <w:pStyle w:val="3TableTextCentered"/>
            </w:pPr>
            <w:r w:rsidRPr="00355294">
              <w:t>537.3</w:t>
            </w:r>
          </w:p>
        </w:tc>
        <w:tc>
          <w:tcPr>
            <w:tcW w:w="0" w:type="dxa"/>
          </w:tcPr>
          <w:p w14:paraId="145D3BDB" w14:textId="51C999D9" w:rsidR="00D255E6" w:rsidRDefault="00D255E6">
            <w:pPr>
              <w:pStyle w:val="3TableTextCentered"/>
            </w:pPr>
            <w:r w:rsidRPr="00145FCF">
              <w:t>538.1</w:t>
            </w:r>
          </w:p>
        </w:tc>
        <w:tc>
          <w:tcPr>
            <w:tcW w:w="0" w:type="dxa"/>
          </w:tcPr>
          <w:p w14:paraId="57CE04BE" w14:textId="3E1FF95E" w:rsidR="00D255E6" w:rsidRPr="00FA5DCC" w:rsidDel="00176830" w:rsidRDefault="00D255E6">
            <w:pPr>
              <w:pStyle w:val="3TableTextCentered"/>
            </w:pPr>
            <w:r w:rsidRPr="00A47FE2">
              <w:t>0.8</w:t>
            </w:r>
          </w:p>
        </w:tc>
      </w:tr>
      <w:tr w:rsidR="00D255E6" w:rsidRPr="002213BE" w14:paraId="744B9AFE"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22C10A8F" w14:textId="42157396" w:rsidR="00D255E6" w:rsidRDefault="00D255E6" w:rsidP="00D255E6">
            <w:pPr>
              <w:pStyle w:val="3TableText"/>
            </w:pPr>
            <w:r w:rsidRPr="00462F8E">
              <w:t>San Juanito Creek Tributary 1</w:t>
            </w:r>
          </w:p>
        </w:tc>
        <w:tc>
          <w:tcPr>
            <w:tcW w:w="1535" w:type="dxa"/>
          </w:tcPr>
          <w:p w14:paraId="62BEE4FE" w14:textId="4C002718" w:rsidR="00D255E6" w:rsidRDefault="00D255E6" w:rsidP="00D255E6">
            <w:pPr>
              <w:pStyle w:val="3TableTextCentered"/>
            </w:pPr>
            <w:r w:rsidRPr="003D7F80">
              <w:t>5337</w:t>
            </w:r>
          </w:p>
        </w:tc>
        <w:tc>
          <w:tcPr>
            <w:tcW w:w="1710" w:type="dxa"/>
          </w:tcPr>
          <w:p w14:paraId="5063C455" w14:textId="6BAE5553" w:rsidR="00D255E6" w:rsidRDefault="00D255E6" w:rsidP="00D255E6">
            <w:pPr>
              <w:pStyle w:val="3TableTextCentered"/>
            </w:pPr>
            <w:r w:rsidRPr="00355294">
              <w:t>538.4</w:t>
            </w:r>
          </w:p>
        </w:tc>
        <w:tc>
          <w:tcPr>
            <w:tcW w:w="1710" w:type="dxa"/>
          </w:tcPr>
          <w:p w14:paraId="1E6FC57A" w14:textId="1A0C4A9D" w:rsidR="00D255E6" w:rsidRDefault="00D255E6">
            <w:pPr>
              <w:pStyle w:val="3TableTextCentered"/>
            </w:pPr>
            <w:r w:rsidRPr="00145FCF">
              <w:t>539.9</w:t>
            </w:r>
          </w:p>
        </w:tc>
        <w:tc>
          <w:tcPr>
            <w:tcW w:w="1715" w:type="dxa"/>
          </w:tcPr>
          <w:p w14:paraId="40F78F92" w14:textId="64972D71" w:rsidR="00D255E6" w:rsidRPr="00FA5DCC" w:rsidDel="00176830" w:rsidRDefault="00D255E6">
            <w:pPr>
              <w:pStyle w:val="3TableTextCentered"/>
            </w:pPr>
            <w:r w:rsidRPr="00A47FE2">
              <w:t>1.5</w:t>
            </w:r>
          </w:p>
        </w:tc>
      </w:tr>
      <w:tr w:rsidR="00D255E6" w:rsidRPr="002213BE" w14:paraId="0B375B09"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3860301" w14:textId="552DE706" w:rsidR="00D255E6" w:rsidRDefault="00D255E6" w:rsidP="00D255E6">
            <w:pPr>
              <w:pStyle w:val="3TableText"/>
            </w:pPr>
            <w:r w:rsidRPr="00462F8E">
              <w:t>San Juanito Creek Tributary 1</w:t>
            </w:r>
          </w:p>
        </w:tc>
        <w:tc>
          <w:tcPr>
            <w:tcW w:w="1535" w:type="dxa"/>
          </w:tcPr>
          <w:p w14:paraId="172DF33D" w14:textId="5D04B701" w:rsidR="00D255E6" w:rsidRDefault="00D255E6" w:rsidP="00D255E6">
            <w:pPr>
              <w:pStyle w:val="3TableTextCentered"/>
            </w:pPr>
            <w:r w:rsidRPr="003D7F80">
              <w:t>6629</w:t>
            </w:r>
          </w:p>
        </w:tc>
        <w:tc>
          <w:tcPr>
            <w:tcW w:w="0" w:type="dxa"/>
          </w:tcPr>
          <w:p w14:paraId="58D935A3" w14:textId="16B74209" w:rsidR="00D255E6" w:rsidRDefault="00D255E6" w:rsidP="00D255E6">
            <w:pPr>
              <w:pStyle w:val="3TableTextCentered"/>
            </w:pPr>
            <w:r w:rsidRPr="00355294">
              <w:t>540.6</w:t>
            </w:r>
          </w:p>
        </w:tc>
        <w:tc>
          <w:tcPr>
            <w:tcW w:w="0" w:type="dxa"/>
          </w:tcPr>
          <w:p w14:paraId="1FEB9D30" w14:textId="0F6D2206" w:rsidR="00D255E6" w:rsidRDefault="00D255E6">
            <w:pPr>
              <w:pStyle w:val="3TableTextCentered"/>
            </w:pPr>
            <w:r w:rsidRPr="00145FCF">
              <w:t>541.7</w:t>
            </w:r>
          </w:p>
        </w:tc>
        <w:tc>
          <w:tcPr>
            <w:tcW w:w="0" w:type="dxa"/>
          </w:tcPr>
          <w:p w14:paraId="2CF9EE4A" w14:textId="68BEEFFB" w:rsidR="00D255E6" w:rsidRPr="00FA5DCC" w:rsidDel="00176830" w:rsidRDefault="00D255E6">
            <w:pPr>
              <w:pStyle w:val="3TableTextCentered"/>
            </w:pPr>
            <w:r w:rsidRPr="00A47FE2">
              <w:t>1.1</w:t>
            </w:r>
          </w:p>
        </w:tc>
      </w:tr>
      <w:tr w:rsidR="00D255E6" w:rsidRPr="002213BE" w14:paraId="112A4838"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65AC2D0D" w14:textId="2A95C5AA" w:rsidR="00D255E6" w:rsidRDefault="00D255E6" w:rsidP="00D255E6">
            <w:pPr>
              <w:pStyle w:val="3TableText"/>
            </w:pPr>
            <w:r w:rsidRPr="00462F8E">
              <w:t>San Juanito Creek Tributary 1</w:t>
            </w:r>
          </w:p>
        </w:tc>
        <w:tc>
          <w:tcPr>
            <w:tcW w:w="1535" w:type="dxa"/>
          </w:tcPr>
          <w:p w14:paraId="19494230" w14:textId="4ECCE499" w:rsidR="00D255E6" w:rsidRDefault="00D255E6" w:rsidP="00D255E6">
            <w:pPr>
              <w:pStyle w:val="3TableTextCentered"/>
            </w:pPr>
            <w:r w:rsidRPr="003D7F80">
              <w:t>7424</w:t>
            </w:r>
          </w:p>
        </w:tc>
        <w:tc>
          <w:tcPr>
            <w:tcW w:w="1710" w:type="dxa"/>
          </w:tcPr>
          <w:p w14:paraId="2A7CE595" w14:textId="00096C0B" w:rsidR="00D255E6" w:rsidRDefault="00D255E6" w:rsidP="00D255E6">
            <w:pPr>
              <w:pStyle w:val="3TableTextCentered"/>
            </w:pPr>
            <w:r w:rsidRPr="00355294">
              <w:t>542.2</w:t>
            </w:r>
          </w:p>
        </w:tc>
        <w:tc>
          <w:tcPr>
            <w:tcW w:w="1710" w:type="dxa"/>
          </w:tcPr>
          <w:p w14:paraId="14805D2C" w14:textId="04829F24" w:rsidR="00D255E6" w:rsidRDefault="00D255E6">
            <w:pPr>
              <w:pStyle w:val="3TableTextCentered"/>
            </w:pPr>
            <w:r w:rsidRPr="00145FCF">
              <w:t>543.1</w:t>
            </w:r>
          </w:p>
        </w:tc>
        <w:tc>
          <w:tcPr>
            <w:tcW w:w="1715" w:type="dxa"/>
          </w:tcPr>
          <w:p w14:paraId="1B8324DF" w14:textId="221FE3F3" w:rsidR="00D255E6" w:rsidRPr="00FA5DCC" w:rsidDel="00176830" w:rsidRDefault="00D255E6">
            <w:pPr>
              <w:pStyle w:val="3TableTextCentered"/>
            </w:pPr>
            <w:r w:rsidRPr="00A47FE2">
              <w:t>0.9</w:t>
            </w:r>
          </w:p>
        </w:tc>
      </w:tr>
      <w:tr w:rsidR="00D255E6" w:rsidRPr="002213BE" w14:paraId="42F70707"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E215194" w14:textId="1D347E9C" w:rsidR="00D255E6" w:rsidRDefault="00D255E6" w:rsidP="00D255E6">
            <w:pPr>
              <w:pStyle w:val="3TableText"/>
            </w:pPr>
            <w:r w:rsidRPr="00462F8E">
              <w:t>San Juanito Creek Tributary 1</w:t>
            </w:r>
          </w:p>
        </w:tc>
        <w:tc>
          <w:tcPr>
            <w:tcW w:w="1535" w:type="dxa"/>
          </w:tcPr>
          <w:p w14:paraId="7F436E4F" w14:textId="01E9F2A7" w:rsidR="00D255E6" w:rsidRDefault="00D255E6" w:rsidP="00D255E6">
            <w:pPr>
              <w:pStyle w:val="3TableTextCentered"/>
            </w:pPr>
            <w:r w:rsidRPr="003D7F80">
              <w:t>9018</w:t>
            </w:r>
          </w:p>
        </w:tc>
        <w:tc>
          <w:tcPr>
            <w:tcW w:w="0" w:type="dxa"/>
          </w:tcPr>
          <w:p w14:paraId="58EBBAD8" w14:textId="3C78A76E" w:rsidR="00D255E6" w:rsidRDefault="00D255E6" w:rsidP="00D255E6">
            <w:pPr>
              <w:pStyle w:val="3TableTextCentered"/>
            </w:pPr>
            <w:r w:rsidRPr="00355294">
              <w:t>544.8</w:t>
            </w:r>
          </w:p>
        </w:tc>
        <w:tc>
          <w:tcPr>
            <w:tcW w:w="0" w:type="dxa"/>
          </w:tcPr>
          <w:p w14:paraId="666BCAE8" w14:textId="7BBBF987" w:rsidR="00D255E6" w:rsidRDefault="00D255E6">
            <w:pPr>
              <w:pStyle w:val="3TableTextCentered"/>
            </w:pPr>
            <w:r w:rsidRPr="00145FCF">
              <w:t>545.2</w:t>
            </w:r>
          </w:p>
        </w:tc>
        <w:tc>
          <w:tcPr>
            <w:tcW w:w="0" w:type="dxa"/>
          </w:tcPr>
          <w:p w14:paraId="50540956" w14:textId="7560B6B0" w:rsidR="00D255E6" w:rsidRPr="00FA5DCC" w:rsidDel="00176830" w:rsidRDefault="00D255E6">
            <w:pPr>
              <w:pStyle w:val="3TableTextCentered"/>
            </w:pPr>
            <w:r w:rsidRPr="00A47FE2">
              <w:t>0.4</w:t>
            </w:r>
          </w:p>
        </w:tc>
      </w:tr>
      <w:tr w:rsidR="00D255E6" w:rsidRPr="002213BE" w14:paraId="73E5D67D"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9D568C5" w14:textId="29A9E7AB" w:rsidR="00D255E6" w:rsidRDefault="00D255E6" w:rsidP="00D255E6">
            <w:pPr>
              <w:pStyle w:val="3TableText"/>
            </w:pPr>
            <w:r w:rsidRPr="00462F8E">
              <w:t>San Juanito Creek Tributary 1</w:t>
            </w:r>
          </w:p>
        </w:tc>
        <w:tc>
          <w:tcPr>
            <w:tcW w:w="1535" w:type="dxa"/>
          </w:tcPr>
          <w:p w14:paraId="2B20FD26" w14:textId="762963D5" w:rsidR="00D255E6" w:rsidRDefault="00D255E6" w:rsidP="00D255E6">
            <w:pPr>
              <w:pStyle w:val="3TableTextCentered"/>
            </w:pPr>
            <w:r w:rsidRPr="003D7F80">
              <w:t>10747</w:t>
            </w:r>
          </w:p>
        </w:tc>
        <w:tc>
          <w:tcPr>
            <w:tcW w:w="1710" w:type="dxa"/>
          </w:tcPr>
          <w:p w14:paraId="2B9C5B65" w14:textId="1A4D6784" w:rsidR="00D255E6" w:rsidRDefault="00D255E6" w:rsidP="00D255E6">
            <w:pPr>
              <w:pStyle w:val="3TableTextCentered"/>
            </w:pPr>
            <w:r w:rsidRPr="00355294">
              <w:t>547.2</w:t>
            </w:r>
          </w:p>
        </w:tc>
        <w:tc>
          <w:tcPr>
            <w:tcW w:w="1710" w:type="dxa"/>
          </w:tcPr>
          <w:p w14:paraId="286AFB33" w14:textId="2688E3E2" w:rsidR="00D255E6" w:rsidRDefault="00D255E6">
            <w:pPr>
              <w:pStyle w:val="3TableTextCentered"/>
            </w:pPr>
            <w:r w:rsidRPr="00145FCF">
              <w:t>547.7</w:t>
            </w:r>
          </w:p>
        </w:tc>
        <w:tc>
          <w:tcPr>
            <w:tcW w:w="1715" w:type="dxa"/>
          </w:tcPr>
          <w:p w14:paraId="2B338E46" w14:textId="6C9B2007" w:rsidR="00D255E6" w:rsidRPr="00FA5DCC" w:rsidDel="00176830" w:rsidRDefault="00D255E6">
            <w:pPr>
              <w:pStyle w:val="3TableTextCentered"/>
            </w:pPr>
            <w:r w:rsidRPr="00A47FE2">
              <w:t>0.5</w:t>
            </w:r>
          </w:p>
        </w:tc>
      </w:tr>
      <w:tr w:rsidR="00D255E6" w:rsidRPr="002213BE" w14:paraId="4FF19554"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4858A4A0" w14:textId="745880E3" w:rsidR="00D255E6" w:rsidRDefault="00D255E6" w:rsidP="00D255E6">
            <w:pPr>
              <w:pStyle w:val="3TableText"/>
            </w:pPr>
            <w:r w:rsidRPr="00462F8E">
              <w:t>San Juanito Creek Tributary 1</w:t>
            </w:r>
          </w:p>
        </w:tc>
        <w:tc>
          <w:tcPr>
            <w:tcW w:w="1535" w:type="dxa"/>
          </w:tcPr>
          <w:p w14:paraId="0BB0796D" w14:textId="0255795B" w:rsidR="00D255E6" w:rsidRDefault="00D255E6" w:rsidP="00D255E6">
            <w:pPr>
              <w:pStyle w:val="3TableTextCentered"/>
            </w:pPr>
            <w:r w:rsidRPr="003D7F80">
              <w:t>11835</w:t>
            </w:r>
          </w:p>
        </w:tc>
        <w:tc>
          <w:tcPr>
            <w:tcW w:w="0" w:type="dxa"/>
          </w:tcPr>
          <w:p w14:paraId="0C2F0246" w14:textId="16289EF6" w:rsidR="00D255E6" w:rsidRDefault="00D255E6" w:rsidP="00D255E6">
            <w:pPr>
              <w:pStyle w:val="3TableTextCentered"/>
            </w:pPr>
            <w:r w:rsidRPr="00355294">
              <w:t>549.5</w:t>
            </w:r>
          </w:p>
        </w:tc>
        <w:tc>
          <w:tcPr>
            <w:tcW w:w="0" w:type="dxa"/>
          </w:tcPr>
          <w:p w14:paraId="0276E956" w14:textId="2F6704EE" w:rsidR="00D255E6" w:rsidRDefault="00D255E6">
            <w:pPr>
              <w:pStyle w:val="3TableTextCentered"/>
            </w:pPr>
            <w:r w:rsidRPr="00145FCF">
              <w:t>549.8</w:t>
            </w:r>
          </w:p>
        </w:tc>
        <w:tc>
          <w:tcPr>
            <w:tcW w:w="0" w:type="dxa"/>
          </w:tcPr>
          <w:p w14:paraId="26E23AAC" w14:textId="1E34F5D4" w:rsidR="00D255E6" w:rsidRPr="00FA5DCC" w:rsidDel="00176830" w:rsidRDefault="00D255E6">
            <w:pPr>
              <w:pStyle w:val="3TableTextCentered"/>
            </w:pPr>
            <w:r w:rsidRPr="00A47FE2">
              <w:t>0.3</w:t>
            </w:r>
          </w:p>
        </w:tc>
      </w:tr>
      <w:tr w:rsidR="00D255E6" w:rsidRPr="002213BE" w14:paraId="1C4CD713"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445C3837" w14:textId="7DF9DAE1" w:rsidR="00D255E6" w:rsidRDefault="00D255E6" w:rsidP="00D255E6">
            <w:pPr>
              <w:pStyle w:val="3TableText"/>
            </w:pPr>
            <w:r w:rsidRPr="00462F8E">
              <w:t>San Juanito Creek Tributary 1</w:t>
            </w:r>
          </w:p>
        </w:tc>
        <w:tc>
          <w:tcPr>
            <w:tcW w:w="1535" w:type="dxa"/>
          </w:tcPr>
          <w:p w14:paraId="20E581E1" w14:textId="754EE0DF" w:rsidR="00D255E6" w:rsidRDefault="00D255E6" w:rsidP="00D255E6">
            <w:pPr>
              <w:pStyle w:val="3TableTextCentered"/>
            </w:pPr>
            <w:r w:rsidRPr="003D7F80">
              <w:t>13472</w:t>
            </w:r>
          </w:p>
        </w:tc>
        <w:tc>
          <w:tcPr>
            <w:tcW w:w="1710" w:type="dxa"/>
          </w:tcPr>
          <w:p w14:paraId="1FB45DCC" w14:textId="70C797E9" w:rsidR="00D255E6" w:rsidRDefault="00D255E6" w:rsidP="00D255E6">
            <w:pPr>
              <w:pStyle w:val="3TableTextCentered"/>
            </w:pPr>
            <w:r w:rsidRPr="00355294">
              <w:t>553.3</w:t>
            </w:r>
          </w:p>
        </w:tc>
        <w:tc>
          <w:tcPr>
            <w:tcW w:w="1710" w:type="dxa"/>
          </w:tcPr>
          <w:p w14:paraId="657F1268" w14:textId="341BB3F1" w:rsidR="00D255E6" w:rsidRDefault="00D255E6">
            <w:pPr>
              <w:pStyle w:val="3TableTextCentered"/>
            </w:pPr>
            <w:r w:rsidRPr="00145FCF">
              <w:t>552.8</w:t>
            </w:r>
          </w:p>
        </w:tc>
        <w:tc>
          <w:tcPr>
            <w:tcW w:w="1715" w:type="dxa"/>
          </w:tcPr>
          <w:p w14:paraId="56F1FB91" w14:textId="25D2E66A" w:rsidR="00D255E6" w:rsidRPr="00FA5DCC" w:rsidDel="00176830" w:rsidRDefault="00D255E6">
            <w:pPr>
              <w:pStyle w:val="3TableTextCentered"/>
            </w:pPr>
            <w:r w:rsidRPr="00A47FE2">
              <w:t>-0.5</w:t>
            </w:r>
          </w:p>
        </w:tc>
      </w:tr>
      <w:tr w:rsidR="00D255E6" w:rsidRPr="002213BE" w14:paraId="0DE94887"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4AE3AEDF" w14:textId="475D61F8" w:rsidR="00D255E6" w:rsidRDefault="00D255E6" w:rsidP="00D255E6">
            <w:pPr>
              <w:pStyle w:val="3TableText"/>
            </w:pPr>
            <w:r w:rsidRPr="00462F8E">
              <w:t>San Juanito Creek Tributary 1</w:t>
            </w:r>
          </w:p>
        </w:tc>
        <w:tc>
          <w:tcPr>
            <w:tcW w:w="1535" w:type="dxa"/>
          </w:tcPr>
          <w:p w14:paraId="1BB878FB" w14:textId="64844E45" w:rsidR="00D255E6" w:rsidRDefault="00D255E6" w:rsidP="00D255E6">
            <w:pPr>
              <w:pStyle w:val="3TableTextCentered"/>
            </w:pPr>
            <w:r w:rsidRPr="003D7F80">
              <w:t>14399</w:t>
            </w:r>
          </w:p>
        </w:tc>
        <w:tc>
          <w:tcPr>
            <w:tcW w:w="0" w:type="dxa"/>
          </w:tcPr>
          <w:p w14:paraId="0F05F21B" w14:textId="26DE3D63" w:rsidR="00D255E6" w:rsidRDefault="00D255E6" w:rsidP="00D255E6">
            <w:pPr>
              <w:pStyle w:val="3TableTextCentered"/>
            </w:pPr>
            <w:r w:rsidRPr="00355294">
              <w:t>555.9</w:t>
            </w:r>
          </w:p>
        </w:tc>
        <w:tc>
          <w:tcPr>
            <w:tcW w:w="0" w:type="dxa"/>
          </w:tcPr>
          <w:p w14:paraId="72259CC5" w14:textId="36E5C061" w:rsidR="00D255E6" w:rsidRDefault="00D255E6">
            <w:pPr>
              <w:pStyle w:val="3TableTextCentered"/>
            </w:pPr>
            <w:r w:rsidRPr="00145FCF">
              <w:t>555.3</w:t>
            </w:r>
          </w:p>
        </w:tc>
        <w:tc>
          <w:tcPr>
            <w:tcW w:w="0" w:type="dxa"/>
          </w:tcPr>
          <w:p w14:paraId="27FC1CCA" w14:textId="271212AB" w:rsidR="00D255E6" w:rsidRPr="00FA5DCC" w:rsidDel="00176830" w:rsidRDefault="00D255E6">
            <w:pPr>
              <w:pStyle w:val="3TableTextCentered"/>
            </w:pPr>
            <w:r w:rsidRPr="00A47FE2">
              <w:t>-0.6</w:t>
            </w:r>
          </w:p>
        </w:tc>
      </w:tr>
      <w:tr w:rsidR="00D255E6" w:rsidRPr="002213BE" w14:paraId="466BAB40"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49902009" w14:textId="7FA33A7F" w:rsidR="00D255E6" w:rsidRDefault="00D255E6" w:rsidP="00D255E6">
            <w:pPr>
              <w:pStyle w:val="3TableText"/>
            </w:pPr>
            <w:r w:rsidRPr="00462F8E">
              <w:t>San Juanito Creek Tributary 1</w:t>
            </w:r>
          </w:p>
        </w:tc>
        <w:tc>
          <w:tcPr>
            <w:tcW w:w="1535" w:type="dxa"/>
          </w:tcPr>
          <w:p w14:paraId="3929CD91" w14:textId="34081B9D" w:rsidR="00D255E6" w:rsidRDefault="00D255E6" w:rsidP="00D255E6">
            <w:pPr>
              <w:pStyle w:val="3TableTextCentered"/>
            </w:pPr>
            <w:r w:rsidRPr="003D7F80">
              <w:t>15247</w:t>
            </w:r>
          </w:p>
        </w:tc>
        <w:tc>
          <w:tcPr>
            <w:tcW w:w="1710" w:type="dxa"/>
          </w:tcPr>
          <w:p w14:paraId="13BFF46B" w14:textId="7B630442" w:rsidR="00D255E6" w:rsidRDefault="00D255E6" w:rsidP="00D255E6">
            <w:pPr>
              <w:pStyle w:val="3TableTextCentered"/>
            </w:pPr>
            <w:r w:rsidRPr="00355294">
              <w:t>558.1</w:t>
            </w:r>
          </w:p>
        </w:tc>
        <w:tc>
          <w:tcPr>
            <w:tcW w:w="1710" w:type="dxa"/>
          </w:tcPr>
          <w:p w14:paraId="46105DF3" w14:textId="20A74586" w:rsidR="00D255E6" w:rsidRDefault="00D255E6">
            <w:pPr>
              <w:pStyle w:val="3TableTextCentered"/>
            </w:pPr>
            <w:r w:rsidRPr="00145FCF">
              <w:t>557.8</w:t>
            </w:r>
          </w:p>
        </w:tc>
        <w:tc>
          <w:tcPr>
            <w:tcW w:w="1715" w:type="dxa"/>
          </w:tcPr>
          <w:p w14:paraId="7CF10C24" w14:textId="4C22EEBC" w:rsidR="00D255E6" w:rsidRPr="00FA5DCC" w:rsidDel="00176830" w:rsidRDefault="00D255E6">
            <w:pPr>
              <w:pStyle w:val="3TableTextCentered"/>
            </w:pPr>
            <w:r w:rsidRPr="00A47FE2">
              <w:t>-0.3</w:t>
            </w:r>
          </w:p>
        </w:tc>
      </w:tr>
      <w:tr w:rsidR="00D255E6" w:rsidRPr="002213BE" w14:paraId="525CFDD9"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B959EED" w14:textId="6C991DFF" w:rsidR="00D255E6" w:rsidRDefault="00D255E6" w:rsidP="00D255E6">
            <w:pPr>
              <w:pStyle w:val="3TableText"/>
            </w:pPr>
            <w:r w:rsidRPr="00462F8E">
              <w:t>San Juanito Creek Tributary 1</w:t>
            </w:r>
          </w:p>
        </w:tc>
        <w:tc>
          <w:tcPr>
            <w:tcW w:w="1535" w:type="dxa"/>
          </w:tcPr>
          <w:p w14:paraId="25FEBA6C" w14:textId="4920ACF5" w:rsidR="00D255E6" w:rsidRDefault="00D255E6" w:rsidP="00D255E6">
            <w:pPr>
              <w:pStyle w:val="3TableTextCentered"/>
            </w:pPr>
            <w:r w:rsidRPr="003D7F80">
              <w:t>16337</w:t>
            </w:r>
          </w:p>
        </w:tc>
        <w:tc>
          <w:tcPr>
            <w:tcW w:w="0" w:type="dxa"/>
          </w:tcPr>
          <w:p w14:paraId="38429049" w14:textId="732D7FF4" w:rsidR="00D255E6" w:rsidRDefault="00D255E6" w:rsidP="00D255E6">
            <w:pPr>
              <w:pStyle w:val="3TableTextCentered"/>
            </w:pPr>
            <w:r w:rsidRPr="00355294">
              <w:t>560.6</w:t>
            </w:r>
          </w:p>
        </w:tc>
        <w:tc>
          <w:tcPr>
            <w:tcW w:w="0" w:type="dxa"/>
          </w:tcPr>
          <w:p w14:paraId="6CA60C32" w14:textId="3392B5CB" w:rsidR="00D255E6" w:rsidRDefault="00D255E6">
            <w:pPr>
              <w:pStyle w:val="3TableTextCentered"/>
            </w:pPr>
            <w:r w:rsidRPr="00145FCF">
              <w:t>559.8</w:t>
            </w:r>
          </w:p>
        </w:tc>
        <w:tc>
          <w:tcPr>
            <w:tcW w:w="0" w:type="dxa"/>
          </w:tcPr>
          <w:p w14:paraId="392EC589" w14:textId="1E54F3DB" w:rsidR="00D255E6" w:rsidRPr="00FA5DCC" w:rsidDel="00176830" w:rsidRDefault="00D255E6">
            <w:pPr>
              <w:pStyle w:val="3TableTextCentered"/>
            </w:pPr>
            <w:r w:rsidRPr="00A47FE2">
              <w:t>-0.8</w:t>
            </w:r>
          </w:p>
        </w:tc>
      </w:tr>
      <w:tr w:rsidR="00D255E6" w:rsidRPr="002213BE" w14:paraId="353A10A6"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48348F2" w14:textId="0C98BD72" w:rsidR="00D255E6" w:rsidRDefault="00D255E6" w:rsidP="00D255E6">
            <w:pPr>
              <w:pStyle w:val="3TableText"/>
            </w:pPr>
            <w:r w:rsidRPr="00462F8E">
              <w:t>San Juanito Creek Tributary 2</w:t>
            </w:r>
          </w:p>
        </w:tc>
        <w:tc>
          <w:tcPr>
            <w:tcW w:w="1535" w:type="dxa"/>
          </w:tcPr>
          <w:p w14:paraId="4B9240F5" w14:textId="5AA86DFE" w:rsidR="00D255E6" w:rsidRDefault="00D255E6" w:rsidP="00D255E6">
            <w:pPr>
              <w:pStyle w:val="3TableTextCentered"/>
            </w:pPr>
            <w:r w:rsidRPr="003D7F80">
              <w:t>3690</w:t>
            </w:r>
          </w:p>
        </w:tc>
        <w:tc>
          <w:tcPr>
            <w:tcW w:w="1710" w:type="dxa"/>
          </w:tcPr>
          <w:p w14:paraId="44D2D710" w14:textId="3C1BDA7F" w:rsidR="00D255E6" w:rsidRPr="00514172" w:rsidRDefault="00D255E6" w:rsidP="00D255E6">
            <w:pPr>
              <w:pStyle w:val="3TableTextCentered"/>
              <w:rPr>
                <w:b/>
                <w:bCs/>
              </w:rPr>
            </w:pPr>
            <w:r w:rsidRPr="00355294">
              <w:t>546.8</w:t>
            </w:r>
          </w:p>
        </w:tc>
        <w:tc>
          <w:tcPr>
            <w:tcW w:w="1710" w:type="dxa"/>
          </w:tcPr>
          <w:p w14:paraId="67915568" w14:textId="139A0DFC" w:rsidR="00D255E6" w:rsidRPr="00514172" w:rsidRDefault="00D255E6">
            <w:pPr>
              <w:pStyle w:val="3TableTextCentered"/>
              <w:rPr>
                <w:b/>
                <w:bCs/>
              </w:rPr>
            </w:pPr>
            <w:r w:rsidRPr="00145FCF">
              <w:t>546.7</w:t>
            </w:r>
          </w:p>
        </w:tc>
        <w:tc>
          <w:tcPr>
            <w:tcW w:w="1715" w:type="dxa"/>
          </w:tcPr>
          <w:p w14:paraId="4D865364" w14:textId="181739D7" w:rsidR="00D255E6" w:rsidRPr="00514172" w:rsidDel="00176830" w:rsidRDefault="00D255E6">
            <w:pPr>
              <w:pStyle w:val="3TableTextCentered"/>
              <w:rPr>
                <w:b/>
                <w:bCs/>
              </w:rPr>
            </w:pPr>
            <w:r w:rsidRPr="00A47FE2">
              <w:t>-0.1</w:t>
            </w:r>
          </w:p>
        </w:tc>
      </w:tr>
      <w:tr w:rsidR="00D255E6" w:rsidRPr="002213BE" w14:paraId="4899D99A"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0F9D8AAC" w14:textId="1F8046A7" w:rsidR="00D255E6" w:rsidRDefault="00D255E6" w:rsidP="00D255E6">
            <w:pPr>
              <w:pStyle w:val="3TableText"/>
            </w:pPr>
            <w:r w:rsidRPr="00462F8E">
              <w:t>San Juanito Creek Tributary 2</w:t>
            </w:r>
          </w:p>
        </w:tc>
        <w:tc>
          <w:tcPr>
            <w:tcW w:w="1535" w:type="dxa"/>
          </w:tcPr>
          <w:p w14:paraId="29DD9E36" w14:textId="17233DF3" w:rsidR="00D255E6" w:rsidRDefault="00D255E6" w:rsidP="00D255E6">
            <w:pPr>
              <w:pStyle w:val="3TableTextCentered"/>
            </w:pPr>
            <w:r w:rsidRPr="003D7F80">
              <w:t>4189</w:t>
            </w:r>
          </w:p>
        </w:tc>
        <w:tc>
          <w:tcPr>
            <w:tcW w:w="0" w:type="dxa"/>
          </w:tcPr>
          <w:p w14:paraId="360B3A29" w14:textId="4E12B6E9" w:rsidR="00D255E6" w:rsidRPr="00514172" w:rsidRDefault="00D255E6" w:rsidP="00D255E6">
            <w:pPr>
              <w:pStyle w:val="3TableTextCentered"/>
              <w:rPr>
                <w:b/>
                <w:bCs/>
              </w:rPr>
            </w:pPr>
            <w:r w:rsidRPr="00355294">
              <w:t>548.7</w:t>
            </w:r>
          </w:p>
        </w:tc>
        <w:tc>
          <w:tcPr>
            <w:tcW w:w="0" w:type="dxa"/>
          </w:tcPr>
          <w:p w14:paraId="67C307BD" w14:textId="3EFFDF43" w:rsidR="00D255E6" w:rsidRPr="00514172" w:rsidRDefault="00D255E6">
            <w:pPr>
              <w:pStyle w:val="3TableTextCentered"/>
              <w:rPr>
                <w:b/>
                <w:bCs/>
              </w:rPr>
            </w:pPr>
            <w:r w:rsidRPr="00145FCF">
              <w:t>547.9</w:t>
            </w:r>
          </w:p>
        </w:tc>
        <w:tc>
          <w:tcPr>
            <w:tcW w:w="0" w:type="dxa"/>
          </w:tcPr>
          <w:p w14:paraId="400CDD7D" w14:textId="7924E647" w:rsidR="00D255E6" w:rsidRPr="00514172" w:rsidDel="00176830" w:rsidRDefault="00D255E6">
            <w:pPr>
              <w:pStyle w:val="3TableTextCentered"/>
              <w:rPr>
                <w:b/>
                <w:bCs/>
              </w:rPr>
            </w:pPr>
            <w:r w:rsidRPr="00A47FE2">
              <w:t>-0.8</w:t>
            </w:r>
          </w:p>
        </w:tc>
      </w:tr>
      <w:tr w:rsidR="00D255E6" w:rsidRPr="002213BE" w14:paraId="6FA732EB"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13DD6F0" w14:textId="4123C85C" w:rsidR="00D255E6" w:rsidRDefault="00D255E6" w:rsidP="00D255E6">
            <w:pPr>
              <w:pStyle w:val="3TableText"/>
            </w:pPr>
            <w:r w:rsidRPr="00462F8E">
              <w:t>San Juanito Creek Tributary 2</w:t>
            </w:r>
          </w:p>
        </w:tc>
        <w:tc>
          <w:tcPr>
            <w:tcW w:w="1535" w:type="dxa"/>
          </w:tcPr>
          <w:p w14:paraId="4C6BA7E7" w14:textId="14CA38E8" w:rsidR="00D255E6" w:rsidRDefault="00D255E6" w:rsidP="00D255E6">
            <w:pPr>
              <w:pStyle w:val="3TableTextCentered"/>
            </w:pPr>
            <w:r w:rsidRPr="003D7F80">
              <w:t>4780</w:t>
            </w:r>
          </w:p>
        </w:tc>
        <w:tc>
          <w:tcPr>
            <w:tcW w:w="1710" w:type="dxa"/>
          </w:tcPr>
          <w:p w14:paraId="59152647" w14:textId="17A322F0" w:rsidR="00D255E6" w:rsidRPr="00514172" w:rsidRDefault="00D255E6" w:rsidP="00D255E6">
            <w:pPr>
              <w:pStyle w:val="3TableTextCentered"/>
              <w:rPr>
                <w:b/>
                <w:bCs/>
              </w:rPr>
            </w:pPr>
            <w:r w:rsidRPr="00355294">
              <w:t>550.2</w:t>
            </w:r>
          </w:p>
        </w:tc>
        <w:tc>
          <w:tcPr>
            <w:tcW w:w="1710" w:type="dxa"/>
          </w:tcPr>
          <w:p w14:paraId="1B6A5813" w14:textId="68800F73" w:rsidR="00D255E6" w:rsidRPr="00514172" w:rsidRDefault="00D255E6">
            <w:pPr>
              <w:pStyle w:val="3TableTextCentered"/>
              <w:rPr>
                <w:b/>
                <w:bCs/>
              </w:rPr>
            </w:pPr>
            <w:r w:rsidRPr="00145FCF">
              <w:t>549.7</w:t>
            </w:r>
          </w:p>
        </w:tc>
        <w:tc>
          <w:tcPr>
            <w:tcW w:w="1715" w:type="dxa"/>
          </w:tcPr>
          <w:p w14:paraId="59C1820E" w14:textId="13DDACCF" w:rsidR="00D255E6" w:rsidRPr="00514172" w:rsidDel="00176830" w:rsidRDefault="00D255E6">
            <w:pPr>
              <w:pStyle w:val="3TableTextCentered"/>
              <w:rPr>
                <w:b/>
                <w:bCs/>
              </w:rPr>
            </w:pPr>
            <w:r w:rsidRPr="00A47FE2">
              <w:t>-0.5</w:t>
            </w:r>
          </w:p>
        </w:tc>
      </w:tr>
      <w:tr w:rsidR="00D255E6" w:rsidRPr="002213BE" w14:paraId="21D206B1"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C59476C" w14:textId="0C97ADD4" w:rsidR="00D255E6" w:rsidRDefault="00D255E6" w:rsidP="00D255E6">
            <w:pPr>
              <w:pStyle w:val="3TableText"/>
            </w:pPr>
            <w:r w:rsidRPr="00462F8E">
              <w:t>San Juanito Creek Tributary 2</w:t>
            </w:r>
          </w:p>
        </w:tc>
        <w:tc>
          <w:tcPr>
            <w:tcW w:w="1535" w:type="dxa"/>
          </w:tcPr>
          <w:p w14:paraId="0815E35D" w14:textId="31F455FD" w:rsidR="00D255E6" w:rsidRDefault="00D255E6" w:rsidP="00D255E6">
            <w:pPr>
              <w:pStyle w:val="3TableTextCentered"/>
            </w:pPr>
            <w:r w:rsidRPr="003D7F80">
              <w:t>5650</w:t>
            </w:r>
          </w:p>
        </w:tc>
        <w:tc>
          <w:tcPr>
            <w:tcW w:w="0" w:type="dxa"/>
          </w:tcPr>
          <w:p w14:paraId="4AC01444" w14:textId="3A3B489B" w:rsidR="00D255E6" w:rsidRPr="00514172" w:rsidRDefault="00D255E6" w:rsidP="00D255E6">
            <w:pPr>
              <w:pStyle w:val="3TableTextCentered"/>
              <w:rPr>
                <w:b/>
                <w:bCs/>
              </w:rPr>
            </w:pPr>
            <w:r w:rsidRPr="00355294">
              <w:t>553.3</w:t>
            </w:r>
          </w:p>
        </w:tc>
        <w:tc>
          <w:tcPr>
            <w:tcW w:w="0" w:type="dxa"/>
          </w:tcPr>
          <w:p w14:paraId="45D6585C" w14:textId="0F5D401F" w:rsidR="00D255E6" w:rsidRPr="00514172" w:rsidRDefault="00D255E6">
            <w:pPr>
              <w:pStyle w:val="3TableTextCentered"/>
              <w:rPr>
                <w:b/>
                <w:bCs/>
              </w:rPr>
            </w:pPr>
            <w:r w:rsidRPr="00145FCF">
              <w:t>552.2</w:t>
            </w:r>
          </w:p>
        </w:tc>
        <w:tc>
          <w:tcPr>
            <w:tcW w:w="0" w:type="dxa"/>
          </w:tcPr>
          <w:p w14:paraId="4B088B3A" w14:textId="0771A8A0" w:rsidR="00D255E6" w:rsidRPr="00514172" w:rsidDel="00176830" w:rsidRDefault="00D255E6">
            <w:pPr>
              <w:pStyle w:val="3TableTextCentered"/>
              <w:rPr>
                <w:b/>
                <w:bCs/>
              </w:rPr>
            </w:pPr>
            <w:r w:rsidRPr="00A47FE2">
              <w:t>-1.1</w:t>
            </w:r>
          </w:p>
        </w:tc>
      </w:tr>
      <w:tr w:rsidR="00D255E6" w:rsidRPr="002213BE" w14:paraId="46F4095C"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115766E1" w14:textId="020702B5" w:rsidR="00D255E6" w:rsidRDefault="00D255E6" w:rsidP="00D255E6">
            <w:pPr>
              <w:pStyle w:val="3TableText"/>
            </w:pPr>
            <w:r w:rsidRPr="00462F8E">
              <w:t>San Juanito Creek Tributary 2</w:t>
            </w:r>
          </w:p>
        </w:tc>
        <w:tc>
          <w:tcPr>
            <w:tcW w:w="1535" w:type="dxa"/>
          </w:tcPr>
          <w:p w14:paraId="61129084" w14:textId="61FF9D0A" w:rsidR="00D255E6" w:rsidRDefault="00D255E6" w:rsidP="00D255E6">
            <w:pPr>
              <w:pStyle w:val="3TableTextCentered"/>
            </w:pPr>
            <w:r w:rsidRPr="003D7F80">
              <w:t>7013</w:t>
            </w:r>
          </w:p>
        </w:tc>
        <w:tc>
          <w:tcPr>
            <w:tcW w:w="1710" w:type="dxa"/>
          </w:tcPr>
          <w:p w14:paraId="203EFC6F" w14:textId="2E5EC0EB" w:rsidR="00D255E6" w:rsidRPr="00514172" w:rsidRDefault="00D255E6" w:rsidP="00D255E6">
            <w:pPr>
              <w:pStyle w:val="3TableTextCentered"/>
              <w:rPr>
                <w:b/>
                <w:bCs/>
              </w:rPr>
            </w:pPr>
            <w:r w:rsidRPr="00355294">
              <w:t>558.8</w:t>
            </w:r>
          </w:p>
        </w:tc>
        <w:tc>
          <w:tcPr>
            <w:tcW w:w="1710" w:type="dxa"/>
          </w:tcPr>
          <w:p w14:paraId="2B66F80E" w14:textId="041BB318" w:rsidR="00D255E6" w:rsidRPr="00514172" w:rsidRDefault="00D255E6">
            <w:pPr>
              <w:pStyle w:val="3TableTextCentered"/>
              <w:rPr>
                <w:b/>
                <w:bCs/>
              </w:rPr>
            </w:pPr>
            <w:r w:rsidRPr="00145FCF">
              <w:t>557.7</w:t>
            </w:r>
          </w:p>
        </w:tc>
        <w:tc>
          <w:tcPr>
            <w:tcW w:w="1715" w:type="dxa"/>
          </w:tcPr>
          <w:p w14:paraId="284700BD" w14:textId="35B24A47" w:rsidR="00D255E6" w:rsidRPr="00514172" w:rsidDel="00176830" w:rsidRDefault="00D255E6">
            <w:pPr>
              <w:pStyle w:val="3TableTextCentered"/>
              <w:rPr>
                <w:b/>
                <w:bCs/>
              </w:rPr>
            </w:pPr>
            <w:r w:rsidRPr="00A47FE2">
              <w:t>-1.2</w:t>
            </w:r>
          </w:p>
        </w:tc>
      </w:tr>
      <w:tr w:rsidR="00D255E6" w:rsidRPr="002213BE" w14:paraId="0D95C259"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B17D8D4" w14:textId="75ABD828" w:rsidR="00D255E6" w:rsidRDefault="00D255E6" w:rsidP="00D255E6">
            <w:pPr>
              <w:pStyle w:val="3TableText"/>
            </w:pPr>
            <w:r w:rsidRPr="00462F8E">
              <w:t>San Juanito Creek Tributary 2</w:t>
            </w:r>
          </w:p>
        </w:tc>
        <w:tc>
          <w:tcPr>
            <w:tcW w:w="1535" w:type="dxa"/>
          </w:tcPr>
          <w:p w14:paraId="7CE5FEA6" w14:textId="5C905C22" w:rsidR="00D255E6" w:rsidRDefault="00D255E6" w:rsidP="00D255E6">
            <w:pPr>
              <w:pStyle w:val="3TableTextCentered"/>
            </w:pPr>
            <w:r w:rsidRPr="003D7F80">
              <w:t>7514</w:t>
            </w:r>
          </w:p>
        </w:tc>
        <w:tc>
          <w:tcPr>
            <w:tcW w:w="0" w:type="dxa"/>
          </w:tcPr>
          <w:p w14:paraId="1E672B01" w14:textId="13D8663B" w:rsidR="00D255E6" w:rsidRPr="00514172" w:rsidRDefault="00D255E6" w:rsidP="00D255E6">
            <w:pPr>
              <w:pStyle w:val="3TableTextCentered"/>
              <w:rPr>
                <w:b/>
                <w:bCs/>
              </w:rPr>
            </w:pPr>
            <w:r w:rsidRPr="00355294">
              <w:t>561.0</w:t>
            </w:r>
          </w:p>
        </w:tc>
        <w:tc>
          <w:tcPr>
            <w:tcW w:w="0" w:type="dxa"/>
          </w:tcPr>
          <w:p w14:paraId="76E99336" w14:textId="6FD69024" w:rsidR="00D255E6" w:rsidRPr="00514172" w:rsidRDefault="00D255E6">
            <w:pPr>
              <w:pStyle w:val="3TableTextCentered"/>
              <w:rPr>
                <w:b/>
                <w:bCs/>
              </w:rPr>
            </w:pPr>
            <w:r w:rsidRPr="00145FCF">
              <w:t>560.4</w:t>
            </w:r>
          </w:p>
        </w:tc>
        <w:tc>
          <w:tcPr>
            <w:tcW w:w="0" w:type="dxa"/>
          </w:tcPr>
          <w:p w14:paraId="79C17440" w14:textId="1564A373" w:rsidR="00D255E6" w:rsidRPr="00514172" w:rsidDel="00176830" w:rsidRDefault="00D255E6">
            <w:pPr>
              <w:pStyle w:val="3TableTextCentered"/>
              <w:rPr>
                <w:b/>
                <w:bCs/>
              </w:rPr>
            </w:pPr>
            <w:r w:rsidRPr="00A47FE2">
              <w:t>-0.6</w:t>
            </w:r>
          </w:p>
        </w:tc>
      </w:tr>
      <w:tr w:rsidR="00D255E6" w:rsidRPr="002213BE" w14:paraId="753EFFEA"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362690D" w14:textId="76803A30" w:rsidR="00D255E6" w:rsidRDefault="00D255E6" w:rsidP="00D255E6">
            <w:pPr>
              <w:pStyle w:val="3TableText"/>
            </w:pPr>
            <w:r w:rsidRPr="00462F8E">
              <w:t>San Juanito Creek Tributary 2</w:t>
            </w:r>
          </w:p>
        </w:tc>
        <w:tc>
          <w:tcPr>
            <w:tcW w:w="1535" w:type="dxa"/>
          </w:tcPr>
          <w:p w14:paraId="01650A71" w14:textId="304534C5" w:rsidR="00D255E6" w:rsidRDefault="00D255E6" w:rsidP="00D255E6">
            <w:pPr>
              <w:pStyle w:val="3TableTextCentered"/>
            </w:pPr>
            <w:r w:rsidRPr="003D7F80">
              <w:t>8342</w:t>
            </w:r>
          </w:p>
        </w:tc>
        <w:tc>
          <w:tcPr>
            <w:tcW w:w="1710" w:type="dxa"/>
          </w:tcPr>
          <w:p w14:paraId="1C4E480D" w14:textId="50DF3BAF" w:rsidR="00D255E6" w:rsidRPr="00514172" w:rsidRDefault="00D255E6" w:rsidP="00D255E6">
            <w:pPr>
              <w:pStyle w:val="3TableTextCentered"/>
              <w:rPr>
                <w:b/>
                <w:bCs/>
              </w:rPr>
            </w:pPr>
            <w:r w:rsidRPr="00355294">
              <w:t>565.9</w:t>
            </w:r>
          </w:p>
        </w:tc>
        <w:tc>
          <w:tcPr>
            <w:tcW w:w="1710" w:type="dxa"/>
          </w:tcPr>
          <w:p w14:paraId="022EDAA4" w14:textId="1F01784D" w:rsidR="00D255E6" w:rsidRPr="00514172" w:rsidRDefault="00D255E6">
            <w:pPr>
              <w:pStyle w:val="3TableTextCentered"/>
              <w:rPr>
                <w:b/>
                <w:bCs/>
              </w:rPr>
            </w:pPr>
            <w:r w:rsidRPr="00145FCF">
              <w:t>564.6</w:t>
            </w:r>
          </w:p>
        </w:tc>
        <w:tc>
          <w:tcPr>
            <w:tcW w:w="1715" w:type="dxa"/>
          </w:tcPr>
          <w:p w14:paraId="5A86823B" w14:textId="1670DFA4" w:rsidR="00D255E6" w:rsidRPr="00514172" w:rsidDel="00176830" w:rsidRDefault="00D255E6">
            <w:pPr>
              <w:pStyle w:val="3TableTextCentered"/>
              <w:rPr>
                <w:b/>
                <w:bCs/>
              </w:rPr>
            </w:pPr>
            <w:r w:rsidRPr="00A47FE2">
              <w:t>-1.3</w:t>
            </w:r>
          </w:p>
        </w:tc>
      </w:tr>
      <w:tr w:rsidR="00D255E6" w:rsidRPr="002213BE" w14:paraId="4E914A21"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0CECB171" w14:textId="2ED2FD26" w:rsidR="00D255E6" w:rsidRDefault="00D255E6" w:rsidP="00D255E6">
            <w:pPr>
              <w:pStyle w:val="3TableText"/>
            </w:pPr>
            <w:r w:rsidRPr="00462F8E">
              <w:t>San Juanito Creek Tributary 2</w:t>
            </w:r>
          </w:p>
        </w:tc>
        <w:tc>
          <w:tcPr>
            <w:tcW w:w="1535" w:type="dxa"/>
          </w:tcPr>
          <w:p w14:paraId="6F5FF239" w14:textId="6F4665F5" w:rsidR="00D255E6" w:rsidRDefault="00D255E6" w:rsidP="00D255E6">
            <w:pPr>
              <w:pStyle w:val="3TableTextCentered"/>
            </w:pPr>
            <w:r w:rsidRPr="003D7F80">
              <w:t>9005</w:t>
            </w:r>
          </w:p>
        </w:tc>
        <w:tc>
          <w:tcPr>
            <w:tcW w:w="0" w:type="dxa"/>
          </w:tcPr>
          <w:p w14:paraId="4EDC5B0F" w14:textId="03405CDD" w:rsidR="00D255E6" w:rsidRPr="00514172" w:rsidRDefault="00D255E6" w:rsidP="00D255E6">
            <w:pPr>
              <w:pStyle w:val="3TableTextCentered"/>
              <w:rPr>
                <w:b/>
                <w:bCs/>
              </w:rPr>
            </w:pPr>
            <w:r w:rsidRPr="00355294">
              <w:t>568.9</w:t>
            </w:r>
          </w:p>
        </w:tc>
        <w:tc>
          <w:tcPr>
            <w:tcW w:w="0" w:type="dxa"/>
          </w:tcPr>
          <w:p w14:paraId="769E2D15" w14:textId="57374C4C" w:rsidR="00D255E6" w:rsidRPr="00514172" w:rsidRDefault="00D255E6">
            <w:pPr>
              <w:pStyle w:val="3TableTextCentered"/>
              <w:rPr>
                <w:b/>
                <w:bCs/>
              </w:rPr>
            </w:pPr>
            <w:r w:rsidRPr="00145FCF">
              <w:t>568.1</w:t>
            </w:r>
          </w:p>
        </w:tc>
        <w:tc>
          <w:tcPr>
            <w:tcW w:w="0" w:type="dxa"/>
          </w:tcPr>
          <w:p w14:paraId="2D346847" w14:textId="7F76DA6C" w:rsidR="00D255E6" w:rsidRPr="00514172" w:rsidDel="00176830" w:rsidRDefault="00D255E6">
            <w:pPr>
              <w:pStyle w:val="3TableTextCentered"/>
              <w:rPr>
                <w:b/>
                <w:bCs/>
              </w:rPr>
            </w:pPr>
            <w:r w:rsidRPr="00A47FE2">
              <w:t>-0.8</w:t>
            </w:r>
          </w:p>
        </w:tc>
      </w:tr>
      <w:tr w:rsidR="00D255E6" w:rsidRPr="002213BE" w14:paraId="0BE32DB7"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2238486" w14:textId="7A52BBBB" w:rsidR="00D255E6" w:rsidRDefault="00D255E6" w:rsidP="00D255E6">
            <w:pPr>
              <w:pStyle w:val="3TableText"/>
            </w:pPr>
            <w:r w:rsidRPr="00462F8E">
              <w:t>San Juanito Creek Tributary 2</w:t>
            </w:r>
          </w:p>
        </w:tc>
        <w:tc>
          <w:tcPr>
            <w:tcW w:w="1535" w:type="dxa"/>
          </w:tcPr>
          <w:p w14:paraId="379FDD20" w14:textId="52F8EE64" w:rsidR="00D255E6" w:rsidRDefault="00D255E6" w:rsidP="00D255E6">
            <w:pPr>
              <w:pStyle w:val="3TableTextCentered"/>
            </w:pPr>
            <w:r w:rsidRPr="003D7F80">
              <w:t>9530</w:t>
            </w:r>
          </w:p>
        </w:tc>
        <w:tc>
          <w:tcPr>
            <w:tcW w:w="1710" w:type="dxa"/>
          </w:tcPr>
          <w:p w14:paraId="0AF2E34E" w14:textId="0DA657C6" w:rsidR="00D255E6" w:rsidRPr="00514172" w:rsidRDefault="00D255E6" w:rsidP="00D255E6">
            <w:pPr>
              <w:pStyle w:val="3TableTextCentered"/>
              <w:rPr>
                <w:b/>
                <w:bCs/>
              </w:rPr>
            </w:pPr>
            <w:r w:rsidRPr="00355294">
              <w:t>571.7</w:t>
            </w:r>
          </w:p>
        </w:tc>
        <w:tc>
          <w:tcPr>
            <w:tcW w:w="1710" w:type="dxa"/>
          </w:tcPr>
          <w:p w14:paraId="2306D02D" w14:textId="41820831" w:rsidR="00D255E6" w:rsidRPr="00514172" w:rsidRDefault="00D255E6">
            <w:pPr>
              <w:pStyle w:val="3TableTextCentered"/>
              <w:rPr>
                <w:b/>
                <w:bCs/>
              </w:rPr>
            </w:pPr>
            <w:r w:rsidRPr="00145FCF">
              <w:t>570.9</w:t>
            </w:r>
          </w:p>
        </w:tc>
        <w:tc>
          <w:tcPr>
            <w:tcW w:w="1715" w:type="dxa"/>
          </w:tcPr>
          <w:p w14:paraId="576D0199" w14:textId="348121A8" w:rsidR="00D255E6" w:rsidRPr="00514172" w:rsidDel="00176830" w:rsidRDefault="00D255E6">
            <w:pPr>
              <w:pStyle w:val="3TableTextCentered"/>
              <w:rPr>
                <w:b/>
                <w:bCs/>
              </w:rPr>
            </w:pPr>
            <w:r w:rsidRPr="00A47FE2">
              <w:t>-0.8</w:t>
            </w:r>
          </w:p>
        </w:tc>
      </w:tr>
      <w:tr w:rsidR="00D255E6" w:rsidRPr="002213BE" w14:paraId="7CC269F1"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55D84DF" w14:textId="34D61E44" w:rsidR="00D255E6" w:rsidRDefault="00D255E6" w:rsidP="00D255E6">
            <w:pPr>
              <w:pStyle w:val="3TableText"/>
            </w:pPr>
            <w:r w:rsidRPr="00462F8E">
              <w:t>San Juanito Creek Tributary 2</w:t>
            </w:r>
          </w:p>
        </w:tc>
        <w:tc>
          <w:tcPr>
            <w:tcW w:w="1535" w:type="dxa"/>
          </w:tcPr>
          <w:p w14:paraId="0FBF2C1E" w14:textId="1553EC33" w:rsidR="00D255E6" w:rsidRDefault="00D255E6" w:rsidP="00D255E6">
            <w:pPr>
              <w:pStyle w:val="3TableTextCentered"/>
            </w:pPr>
            <w:r w:rsidRPr="003D7F80">
              <w:t>10091</w:t>
            </w:r>
          </w:p>
        </w:tc>
        <w:tc>
          <w:tcPr>
            <w:tcW w:w="0" w:type="dxa"/>
          </w:tcPr>
          <w:p w14:paraId="340C2ADB" w14:textId="58F50C69" w:rsidR="00D255E6" w:rsidRPr="00514172" w:rsidRDefault="00D255E6" w:rsidP="00D255E6">
            <w:pPr>
              <w:pStyle w:val="3TableTextCentered"/>
              <w:rPr>
                <w:b/>
                <w:bCs/>
              </w:rPr>
            </w:pPr>
            <w:r w:rsidRPr="00355294">
              <w:t>576.5</w:t>
            </w:r>
          </w:p>
        </w:tc>
        <w:tc>
          <w:tcPr>
            <w:tcW w:w="0" w:type="dxa"/>
          </w:tcPr>
          <w:p w14:paraId="51D4D0A0" w14:textId="4BEA04F1" w:rsidR="00D255E6" w:rsidRPr="00514172" w:rsidRDefault="00D255E6">
            <w:pPr>
              <w:pStyle w:val="3TableTextCentered"/>
              <w:rPr>
                <w:b/>
                <w:bCs/>
              </w:rPr>
            </w:pPr>
            <w:r w:rsidRPr="00145FCF">
              <w:t>575.5</w:t>
            </w:r>
          </w:p>
        </w:tc>
        <w:tc>
          <w:tcPr>
            <w:tcW w:w="0" w:type="dxa"/>
          </w:tcPr>
          <w:p w14:paraId="6C546563" w14:textId="6BCC617F" w:rsidR="00D255E6" w:rsidRPr="00514172" w:rsidDel="00176830" w:rsidRDefault="00D255E6">
            <w:pPr>
              <w:pStyle w:val="3TableTextCentered"/>
              <w:rPr>
                <w:b/>
                <w:bCs/>
              </w:rPr>
            </w:pPr>
            <w:r w:rsidRPr="00A47FE2">
              <w:t>-1.0</w:t>
            </w:r>
          </w:p>
        </w:tc>
      </w:tr>
      <w:tr w:rsidR="00D255E6" w:rsidRPr="002213BE" w14:paraId="3366897C"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496740CE" w14:textId="2E12D1C7" w:rsidR="00D255E6" w:rsidRDefault="00D255E6" w:rsidP="00D255E6">
            <w:pPr>
              <w:pStyle w:val="3TableText"/>
            </w:pPr>
            <w:r w:rsidRPr="00462F8E">
              <w:t>San Juanito Creek Tributary 3</w:t>
            </w:r>
          </w:p>
        </w:tc>
        <w:tc>
          <w:tcPr>
            <w:tcW w:w="1535" w:type="dxa"/>
          </w:tcPr>
          <w:p w14:paraId="192DFB3A" w14:textId="2306911E" w:rsidR="00D255E6" w:rsidRDefault="00D255E6" w:rsidP="00D255E6">
            <w:pPr>
              <w:pStyle w:val="3TableTextCentered"/>
            </w:pPr>
            <w:r w:rsidRPr="003D7F80">
              <w:t>4450</w:t>
            </w:r>
          </w:p>
        </w:tc>
        <w:tc>
          <w:tcPr>
            <w:tcW w:w="1710" w:type="dxa"/>
          </w:tcPr>
          <w:p w14:paraId="140B9220" w14:textId="1AC53E13" w:rsidR="00D255E6" w:rsidRPr="00514172" w:rsidRDefault="00D255E6" w:rsidP="00D255E6">
            <w:pPr>
              <w:pStyle w:val="3TableTextCentered"/>
              <w:rPr>
                <w:b/>
                <w:bCs/>
              </w:rPr>
            </w:pPr>
            <w:r w:rsidRPr="00355294">
              <w:t>547.9</w:t>
            </w:r>
          </w:p>
        </w:tc>
        <w:tc>
          <w:tcPr>
            <w:tcW w:w="1710" w:type="dxa"/>
          </w:tcPr>
          <w:p w14:paraId="1AF195FE" w14:textId="1BEB18F9" w:rsidR="00D255E6" w:rsidRPr="00514172" w:rsidRDefault="00D255E6">
            <w:pPr>
              <w:pStyle w:val="3TableTextCentered"/>
              <w:rPr>
                <w:b/>
                <w:bCs/>
              </w:rPr>
            </w:pPr>
            <w:r w:rsidRPr="00145FCF">
              <w:t>547.1</w:t>
            </w:r>
          </w:p>
        </w:tc>
        <w:tc>
          <w:tcPr>
            <w:tcW w:w="1715" w:type="dxa"/>
          </w:tcPr>
          <w:p w14:paraId="4113E5E0" w14:textId="2529D988" w:rsidR="00D255E6" w:rsidRPr="00514172" w:rsidDel="00176830" w:rsidRDefault="00D255E6">
            <w:pPr>
              <w:pStyle w:val="3TableTextCentered"/>
              <w:rPr>
                <w:b/>
                <w:bCs/>
              </w:rPr>
            </w:pPr>
            <w:r w:rsidRPr="00A47FE2">
              <w:t>-0.8</w:t>
            </w:r>
          </w:p>
        </w:tc>
      </w:tr>
      <w:tr w:rsidR="00D255E6" w:rsidRPr="002213BE" w14:paraId="5D60A334"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FB51BFB" w14:textId="0059FCFA" w:rsidR="00D255E6" w:rsidRDefault="00D255E6" w:rsidP="00D255E6">
            <w:pPr>
              <w:pStyle w:val="3TableText"/>
            </w:pPr>
            <w:r w:rsidRPr="00462F8E">
              <w:t>San Juanito Creek Tributary 3</w:t>
            </w:r>
          </w:p>
        </w:tc>
        <w:tc>
          <w:tcPr>
            <w:tcW w:w="1535" w:type="dxa"/>
          </w:tcPr>
          <w:p w14:paraId="61FF6664" w14:textId="174ABA7F" w:rsidR="00D255E6" w:rsidRDefault="00D255E6" w:rsidP="00D255E6">
            <w:pPr>
              <w:pStyle w:val="3TableTextCentered"/>
            </w:pPr>
            <w:r w:rsidRPr="003D7F80">
              <w:t>4864</w:t>
            </w:r>
          </w:p>
        </w:tc>
        <w:tc>
          <w:tcPr>
            <w:tcW w:w="0" w:type="dxa"/>
          </w:tcPr>
          <w:p w14:paraId="1E07EE0F" w14:textId="518AFE69" w:rsidR="00D255E6" w:rsidRPr="00514172" w:rsidRDefault="00D255E6" w:rsidP="00D255E6">
            <w:pPr>
              <w:pStyle w:val="3TableTextCentered"/>
              <w:rPr>
                <w:b/>
                <w:bCs/>
              </w:rPr>
            </w:pPr>
            <w:r w:rsidRPr="00355294">
              <w:t>549.1</w:t>
            </w:r>
          </w:p>
        </w:tc>
        <w:tc>
          <w:tcPr>
            <w:tcW w:w="0" w:type="dxa"/>
          </w:tcPr>
          <w:p w14:paraId="31448639" w14:textId="5C4EF156" w:rsidR="00D255E6" w:rsidRPr="00514172" w:rsidRDefault="00D255E6">
            <w:pPr>
              <w:pStyle w:val="3TableTextCentered"/>
              <w:rPr>
                <w:b/>
                <w:bCs/>
              </w:rPr>
            </w:pPr>
            <w:r w:rsidRPr="00145FCF">
              <w:t>548.1</w:t>
            </w:r>
          </w:p>
        </w:tc>
        <w:tc>
          <w:tcPr>
            <w:tcW w:w="0" w:type="dxa"/>
          </w:tcPr>
          <w:p w14:paraId="2CDE0B34" w14:textId="5B8D5F5C" w:rsidR="00D255E6" w:rsidRPr="00514172" w:rsidDel="00176830" w:rsidRDefault="00D255E6">
            <w:pPr>
              <w:pStyle w:val="3TableTextCentered"/>
              <w:rPr>
                <w:b/>
                <w:bCs/>
              </w:rPr>
            </w:pPr>
            <w:r w:rsidRPr="00A47FE2">
              <w:t>-1.0</w:t>
            </w:r>
          </w:p>
        </w:tc>
      </w:tr>
      <w:tr w:rsidR="00D255E6" w:rsidRPr="002213BE" w14:paraId="05E0B481"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F61EF82" w14:textId="4F995BE9" w:rsidR="00D255E6" w:rsidRDefault="00D255E6" w:rsidP="00D255E6">
            <w:pPr>
              <w:pStyle w:val="3TableText"/>
            </w:pPr>
            <w:r w:rsidRPr="00462F8E">
              <w:t>San Juanito Creek Tributary 3</w:t>
            </w:r>
          </w:p>
        </w:tc>
        <w:tc>
          <w:tcPr>
            <w:tcW w:w="1535" w:type="dxa"/>
          </w:tcPr>
          <w:p w14:paraId="4B2E4477" w14:textId="4967D97A" w:rsidR="00D255E6" w:rsidRDefault="00D255E6" w:rsidP="00D255E6">
            <w:pPr>
              <w:pStyle w:val="3TableTextCentered"/>
            </w:pPr>
            <w:r w:rsidRPr="003D7F80">
              <w:t>5587</w:t>
            </w:r>
          </w:p>
        </w:tc>
        <w:tc>
          <w:tcPr>
            <w:tcW w:w="1710" w:type="dxa"/>
          </w:tcPr>
          <w:p w14:paraId="490554D5" w14:textId="59903492" w:rsidR="00D255E6" w:rsidRPr="00514172" w:rsidRDefault="00D255E6" w:rsidP="00D255E6">
            <w:pPr>
              <w:pStyle w:val="3TableTextCentered"/>
              <w:rPr>
                <w:b/>
                <w:bCs/>
              </w:rPr>
            </w:pPr>
            <w:r w:rsidRPr="00355294">
              <w:t>551.1</w:t>
            </w:r>
          </w:p>
        </w:tc>
        <w:tc>
          <w:tcPr>
            <w:tcW w:w="1710" w:type="dxa"/>
          </w:tcPr>
          <w:p w14:paraId="6C9453C8" w14:textId="0C3DB150" w:rsidR="00D255E6" w:rsidRPr="00514172" w:rsidRDefault="00D255E6">
            <w:pPr>
              <w:pStyle w:val="3TableTextCentered"/>
              <w:rPr>
                <w:b/>
                <w:bCs/>
              </w:rPr>
            </w:pPr>
            <w:r w:rsidRPr="00145FCF">
              <w:t>549.7</w:t>
            </w:r>
          </w:p>
        </w:tc>
        <w:tc>
          <w:tcPr>
            <w:tcW w:w="1715" w:type="dxa"/>
          </w:tcPr>
          <w:p w14:paraId="115F08C9" w14:textId="35C80F99" w:rsidR="00D255E6" w:rsidRPr="00514172" w:rsidDel="00176830" w:rsidRDefault="00D255E6">
            <w:pPr>
              <w:pStyle w:val="3TableTextCentered"/>
              <w:rPr>
                <w:b/>
                <w:bCs/>
              </w:rPr>
            </w:pPr>
            <w:r w:rsidRPr="00A47FE2">
              <w:t>-1.4</w:t>
            </w:r>
          </w:p>
        </w:tc>
      </w:tr>
      <w:tr w:rsidR="00D255E6" w:rsidRPr="002213BE" w14:paraId="77CB624A"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8797628" w14:textId="33F22874" w:rsidR="00D255E6" w:rsidRDefault="00D255E6" w:rsidP="00D255E6">
            <w:pPr>
              <w:pStyle w:val="3TableText"/>
            </w:pPr>
            <w:r w:rsidRPr="00462F8E">
              <w:t>San Juanito Creek Tributary 3</w:t>
            </w:r>
          </w:p>
        </w:tc>
        <w:tc>
          <w:tcPr>
            <w:tcW w:w="1535" w:type="dxa"/>
          </w:tcPr>
          <w:p w14:paraId="06B6A657" w14:textId="6C06B750" w:rsidR="00D255E6" w:rsidRDefault="00D255E6" w:rsidP="00D255E6">
            <w:pPr>
              <w:pStyle w:val="3TableTextCentered"/>
            </w:pPr>
            <w:r w:rsidRPr="003D7F80">
              <w:t>6777</w:t>
            </w:r>
          </w:p>
        </w:tc>
        <w:tc>
          <w:tcPr>
            <w:tcW w:w="0" w:type="dxa"/>
          </w:tcPr>
          <w:p w14:paraId="281807DC" w14:textId="570B29A3" w:rsidR="00D255E6" w:rsidRPr="00514172" w:rsidRDefault="00D255E6" w:rsidP="00D255E6">
            <w:pPr>
              <w:pStyle w:val="3TableTextCentered"/>
              <w:rPr>
                <w:b/>
                <w:bCs/>
              </w:rPr>
            </w:pPr>
            <w:r w:rsidRPr="00355294">
              <w:t>554.7</w:t>
            </w:r>
          </w:p>
        </w:tc>
        <w:tc>
          <w:tcPr>
            <w:tcW w:w="0" w:type="dxa"/>
          </w:tcPr>
          <w:p w14:paraId="3CF25BDD" w14:textId="62492FE0" w:rsidR="00D255E6" w:rsidRPr="00514172" w:rsidRDefault="00D255E6">
            <w:pPr>
              <w:pStyle w:val="3TableTextCentered"/>
              <w:rPr>
                <w:b/>
                <w:bCs/>
              </w:rPr>
            </w:pPr>
            <w:r w:rsidRPr="00145FCF">
              <w:t>553.9</w:t>
            </w:r>
          </w:p>
        </w:tc>
        <w:tc>
          <w:tcPr>
            <w:tcW w:w="0" w:type="dxa"/>
          </w:tcPr>
          <w:p w14:paraId="38BAF810" w14:textId="2CBE802A" w:rsidR="00D255E6" w:rsidRPr="00514172" w:rsidDel="00176830" w:rsidRDefault="00D255E6">
            <w:pPr>
              <w:pStyle w:val="3TableTextCentered"/>
              <w:rPr>
                <w:b/>
                <w:bCs/>
              </w:rPr>
            </w:pPr>
            <w:r w:rsidRPr="00A47FE2">
              <w:t>-0.8</w:t>
            </w:r>
          </w:p>
        </w:tc>
      </w:tr>
      <w:tr w:rsidR="00D255E6" w:rsidRPr="002213BE" w14:paraId="792EBD5B"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5086A0FA" w14:textId="1DAC8826" w:rsidR="00D255E6" w:rsidRDefault="00D255E6" w:rsidP="00D255E6">
            <w:pPr>
              <w:pStyle w:val="3TableText"/>
            </w:pPr>
            <w:r w:rsidRPr="00462F8E">
              <w:t>San Juanito Creek Tributary 3</w:t>
            </w:r>
          </w:p>
        </w:tc>
        <w:tc>
          <w:tcPr>
            <w:tcW w:w="1535" w:type="dxa"/>
          </w:tcPr>
          <w:p w14:paraId="57DA6678" w14:textId="7EEFDD63" w:rsidR="00D255E6" w:rsidRDefault="00D255E6" w:rsidP="00D255E6">
            <w:pPr>
              <w:pStyle w:val="3TableTextCentered"/>
            </w:pPr>
            <w:r w:rsidRPr="003D7F80">
              <w:t>7968</w:t>
            </w:r>
          </w:p>
        </w:tc>
        <w:tc>
          <w:tcPr>
            <w:tcW w:w="1710" w:type="dxa"/>
          </w:tcPr>
          <w:p w14:paraId="7099E6A7" w14:textId="2347924B" w:rsidR="00D255E6" w:rsidRPr="00514172" w:rsidRDefault="00D255E6" w:rsidP="00D255E6">
            <w:pPr>
              <w:pStyle w:val="3TableTextCentered"/>
              <w:rPr>
                <w:b/>
                <w:bCs/>
              </w:rPr>
            </w:pPr>
            <w:r w:rsidRPr="00355294">
              <w:t>558.2</w:t>
            </w:r>
          </w:p>
        </w:tc>
        <w:tc>
          <w:tcPr>
            <w:tcW w:w="1710" w:type="dxa"/>
          </w:tcPr>
          <w:p w14:paraId="5B32856F" w14:textId="0BC40238" w:rsidR="00D255E6" w:rsidRPr="00514172" w:rsidRDefault="00D255E6">
            <w:pPr>
              <w:pStyle w:val="3TableTextCentered"/>
              <w:rPr>
                <w:b/>
                <w:bCs/>
              </w:rPr>
            </w:pPr>
            <w:r w:rsidRPr="00145FCF">
              <w:t>557.1</w:t>
            </w:r>
          </w:p>
        </w:tc>
        <w:tc>
          <w:tcPr>
            <w:tcW w:w="1715" w:type="dxa"/>
          </w:tcPr>
          <w:p w14:paraId="3C35DB66" w14:textId="7995CFF1" w:rsidR="00D255E6" w:rsidRPr="00514172" w:rsidDel="00176830" w:rsidRDefault="00D255E6">
            <w:pPr>
              <w:pStyle w:val="3TableTextCentered"/>
              <w:rPr>
                <w:b/>
                <w:bCs/>
              </w:rPr>
            </w:pPr>
            <w:r w:rsidRPr="00A47FE2">
              <w:t>-1.1</w:t>
            </w:r>
          </w:p>
        </w:tc>
      </w:tr>
      <w:tr w:rsidR="00D255E6" w:rsidRPr="002213BE" w14:paraId="6FED269B"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11233C14" w14:textId="4A0E28B4" w:rsidR="00D255E6" w:rsidRDefault="00D255E6" w:rsidP="00D255E6">
            <w:pPr>
              <w:pStyle w:val="3TableText"/>
            </w:pPr>
            <w:r w:rsidRPr="00462F8E">
              <w:t>San Juanito Creek Tributary 3</w:t>
            </w:r>
          </w:p>
        </w:tc>
        <w:tc>
          <w:tcPr>
            <w:tcW w:w="1535" w:type="dxa"/>
          </w:tcPr>
          <w:p w14:paraId="0FC49406" w14:textId="1C3C61C1" w:rsidR="00D255E6" w:rsidRDefault="00D255E6" w:rsidP="00D255E6">
            <w:pPr>
              <w:pStyle w:val="3TableTextCentered"/>
            </w:pPr>
            <w:r w:rsidRPr="003D7F80">
              <w:t>9051</w:t>
            </w:r>
          </w:p>
        </w:tc>
        <w:tc>
          <w:tcPr>
            <w:tcW w:w="0" w:type="dxa"/>
          </w:tcPr>
          <w:p w14:paraId="036F6BF9" w14:textId="03575A33" w:rsidR="00D255E6" w:rsidRPr="00514172" w:rsidRDefault="00D255E6" w:rsidP="00D255E6">
            <w:pPr>
              <w:pStyle w:val="3TableTextCentered"/>
              <w:rPr>
                <w:b/>
                <w:bCs/>
              </w:rPr>
            </w:pPr>
            <w:r w:rsidRPr="00355294">
              <w:t>560.8</w:t>
            </w:r>
          </w:p>
        </w:tc>
        <w:tc>
          <w:tcPr>
            <w:tcW w:w="0" w:type="dxa"/>
          </w:tcPr>
          <w:p w14:paraId="648DCF00" w14:textId="492BFD91" w:rsidR="00D255E6" w:rsidRPr="00514172" w:rsidRDefault="00D255E6">
            <w:pPr>
              <w:pStyle w:val="3TableTextCentered"/>
              <w:rPr>
                <w:b/>
                <w:bCs/>
              </w:rPr>
            </w:pPr>
            <w:r w:rsidRPr="00145FCF">
              <w:t>560.8</w:t>
            </w:r>
          </w:p>
        </w:tc>
        <w:tc>
          <w:tcPr>
            <w:tcW w:w="0" w:type="dxa"/>
          </w:tcPr>
          <w:p w14:paraId="2F4B1EE6" w14:textId="37AB6F81" w:rsidR="00D255E6" w:rsidRPr="00514172" w:rsidDel="00176830" w:rsidRDefault="00D255E6">
            <w:pPr>
              <w:pStyle w:val="3TableTextCentered"/>
              <w:rPr>
                <w:b/>
                <w:bCs/>
              </w:rPr>
            </w:pPr>
            <w:r w:rsidRPr="00A47FE2">
              <w:t>0.0</w:t>
            </w:r>
          </w:p>
        </w:tc>
      </w:tr>
      <w:tr w:rsidR="00D255E6" w:rsidRPr="002213BE" w14:paraId="357EB14F"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083570C9" w14:textId="623732F1" w:rsidR="00D255E6" w:rsidRDefault="00D255E6" w:rsidP="00D255E6">
            <w:pPr>
              <w:pStyle w:val="3TableText"/>
            </w:pPr>
            <w:r w:rsidRPr="00462F8E">
              <w:t>San Juanito Creek Tributary 3</w:t>
            </w:r>
          </w:p>
        </w:tc>
        <w:tc>
          <w:tcPr>
            <w:tcW w:w="1535" w:type="dxa"/>
          </w:tcPr>
          <w:p w14:paraId="0534948F" w14:textId="7AAA2B21" w:rsidR="00D255E6" w:rsidRDefault="00D255E6" w:rsidP="00D255E6">
            <w:pPr>
              <w:pStyle w:val="3TableTextCentered"/>
            </w:pPr>
            <w:r w:rsidRPr="003D7F80">
              <w:t>9677</w:t>
            </w:r>
          </w:p>
        </w:tc>
        <w:tc>
          <w:tcPr>
            <w:tcW w:w="1710" w:type="dxa"/>
          </w:tcPr>
          <w:p w14:paraId="4D33D4A4" w14:textId="46E17ACF" w:rsidR="00D255E6" w:rsidRPr="00514172" w:rsidRDefault="00D255E6" w:rsidP="00D255E6">
            <w:pPr>
              <w:pStyle w:val="3TableTextCentered"/>
              <w:rPr>
                <w:b/>
                <w:bCs/>
              </w:rPr>
            </w:pPr>
            <w:r w:rsidRPr="00355294">
              <w:t>563.5</w:t>
            </w:r>
          </w:p>
        </w:tc>
        <w:tc>
          <w:tcPr>
            <w:tcW w:w="1710" w:type="dxa"/>
          </w:tcPr>
          <w:p w14:paraId="5871753D" w14:textId="533133F6" w:rsidR="00D255E6" w:rsidRPr="00514172" w:rsidRDefault="00D255E6">
            <w:pPr>
              <w:pStyle w:val="3TableTextCentered"/>
              <w:rPr>
                <w:b/>
                <w:bCs/>
              </w:rPr>
            </w:pPr>
            <w:r w:rsidRPr="00145FCF">
              <w:t>563.1</w:t>
            </w:r>
          </w:p>
        </w:tc>
        <w:tc>
          <w:tcPr>
            <w:tcW w:w="1715" w:type="dxa"/>
          </w:tcPr>
          <w:p w14:paraId="13AB80F3" w14:textId="21A33943" w:rsidR="00D255E6" w:rsidRPr="00514172" w:rsidDel="00176830" w:rsidRDefault="00D255E6">
            <w:pPr>
              <w:pStyle w:val="3TableTextCentered"/>
              <w:rPr>
                <w:b/>
                <w:bCs/>
              </w:rPr>
            </w:pPr>
            <w:r w:rsidRPr="00A47FE2">
              <w:t>-0.4</w:t>
            </w:r>
          </w:p>
        </w:tc>
      </w:tr>
      <w:tr w:rsidR="00D255E6" w:rsidRPr="002213BE" w14:paraId="392EC73A"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02CA2869" w14:textId="54D90B2D" w:rsidR="00D255E6" w:rsidRDefault="00D255E6" w:rsidP="00D255E6">
            <w:pPr>
              <w:pStyle w:val="3TableText"/>
            </w:pPr>
            <w:r w:rsidRPr="00462F8E">
              <w:t>San Juanito Creek Tributary 3</w:t>
            </w:r>
          </w:p>
        </w:tc>
        <w:tc>
          <w:tcPr>
            <w:tcW w:w="1535" w:type="dxa"/>
          </w:tcPr>
          <w:p w14:paraId="207CFA2C" w14:textId="258EB250" w:rsidR="00D255E6" w:rsidRDefault="00D255E6" w:rsidP="00D255E6">
            <w:pPr>
              <w:pStyle w:val="3TableTextCentered"/>
            </w:pPr>
            <w:r w:rsidRPr="003D7F80">
              <w:t>10419</w:t>
            </w:r>
          </w:p>
        </w:tc>
        <w:tc>
          <w:tcPr>
            <w:tcW w:w="0" w:type="dxa"/>
          </w:tcPr>
          <w:p w14:paraId="75961C09" w14:textId="0DD89177" w:rsidR="00D255E6" w:rsidRPr="00514172" w:rsidRDefault="00D255E6" w:rsidP="00D255E6">
            <w:pPr>
              <w:pStyle w:val="3TableTextCentered"/>
              <w:rPr>
                <w:b/>
                <w:bCs/>
              </w:rPr>
            </w:pPr>
            <w:r w:rsidRPr="00355294">
              <w:t>568.2</w:t>
            </w:r>
          </w:p>
        </w:tc>
        <w:tc>
          <w:tcPr>
            <w:tcW w:w="0" w:type="dxa"/>
          </w:tcPr>
          <w:p w14:paraId="1ABE8300" w14:textId="485138B4" w:rsidR="00D255E6" w:rsidRPr="00514172" w:rsidRDefault="00D255E6">
            <w:pPr>
              <w:pStyle w:val="3TableTextCentered"/>
              <w:rPr>
                <w:b/>
                <w:bCs/>
              </w:rPr>
            </w:pPr>
            <w:r w:rsidRPr="00145FCF">
              <w:t>566.7</w:t>
            </w:r>
          </w:p>
        </w:tc>
        <w:tc>
          <w:tcPr>
            <w:tcW w:w="0" w:type="dxa"/>
          </w:tcPr>
          <w:p w14:paraId="19B4690D" w14:textId="6EF92D40" w:rsidR="00D255E6" w:rsidRPr="00514172" w:rsidDel="00176830" w:rsidRDefault="00D255E6">
            <w:pPr>
              <w:pStyle w:val="3TableTextCentered"/>
              <w:rPr>
                <w:b/>
                <w:bCs/>
              </w:rPr>
            </w:pPr>
            <w:r w:rsidRPr="00A47FE2">
              <w:t>-1.5</w:t>
            </w:r>
          </w:p>
        </w:tc>
      </w:tr>
      <w:tr w:rsidR="00D255E6" w:rsidRPr="002213BE" w14:paraId="194BFE41"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00B1880B" w14:textId="06057856" w:rsidR="00D255E6" w:rsidRDefault="00D255E6" w:rsidP="00D255E6">
            <w:pPr>
              <w:pStyle w:val="3TableText"/>
            </w:pPr>
            <w:r w:rsidRPr="00462F8E">
              <w:t>San Juanito Creek Tributary 3</w:t>
            </w:r>
          </w:p>
        </w:tc>
        <w:tc>
          <w:tcPr>
            <w:tcW w:w="1535" w:type="dxa"/>
          </w:tcPr>
          <w:p w14:paraId="35BCC8AA" w14:textId="1AE6329E" w:rsidR="00D255E6" w:rsidRDefault="00D255E6" w:rsidP="00D255E6">
            <w:pPr>
              <w:pStyle w:val="3TableTextCentered"/>
            </w:pPr>
            <w:r w:rsidRPr="003D7F80">
              <w:t>11053</w:t>
            </w:r>
          </w:p>
        </w:tc>
        <w:tc>
          <w:tcPr>
            <w:tcW w:w="1710" w:type="dxa"/>
          </w:tcPr>
          <w:p w14:paraId="266B0437" w14:textId="6849E49D" w:rsidR="00D255E6" w:rsidRPr="00514172" w:rsidRDefault="00D255E6" w:rsidP="00D255E6">
            <w:pPr>
              <w:pStyle w:val="3TableTextCentered"/>
              <w:rPr>
                <w:b/>
                <w:bCs/>
              </w:rPr>
            </w:pPr>
            <w:r w:rsidRPr="00355294">
              <w:t>571.5</w:t>
            </w:r>
          </w:p>
        </w:tc>
        <w:tc>
          <w:tcPr>
            <w:tcW w:w="1710" w:type="dxa"/>
          </w:tcPr>
          <w:p w14:paraId="728D8AD8" w14:textId="75D43851" w:rsidR="00D255E6" w:rsidRPr="00514172" w:rsidRDefault="00D255E6">
            <w:pPr>
              <w:pStyle w:val="3TableTextCentered"/>
              <w:rPr>
                <w:b/>
                <w:bCs/>
              </w:rPr>
            </w:pPr>
            <w:r w:rsidRPr="00145FCF">
              <w:t>572.0</w:t>
            </w:r>
          </w:p>
        </w:tc>
        <w:tc>
          <w:tcPr>
            <w:tcW w:w="1715" w:type="dxa"/>
          </w:tcPr>
          <w:p w14:paraId="3B146AA5" w14:textId="69818118" w:rsidR="00D255E6" w:rsidRPr="00514172" w:rsidDel="00176830" w:rsidRDefault="00D255E6">
            <w:pPr>
              <w:pStyle w:val="3TableTextCentered"/>
              <w:rPr>
                <w:b/>
                <w:bCs/>
              </w:rPr>
            </w:pPr>
            <w:r w:rsidRPr="00A47FE2">
              <w:t>0.5</w:t>
            </w:r>
          </w:p>
        </w:tc>
      </w:tr>
      <w:tr w:rsidR="00D255E6" w:rsidRPr="002213BE" w14:paraId="7FAACAF2"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2F67F847" w14:textId="7EB83A1A" w:rsidR="00D255E6" w:rsidRDefault="00D255E6" w:rsidP="00D255E6">
            <w:pPr>
              <w:pStyle w:val="3TableText"/>
            </w:pPr>
            <w:r w:rsidRPr="00462F8E">
              <w:t>San Juanito Creek Tributary 3</w:t>
            </w:r>
          </w:p>
        </w:tc>
        <w:tc>
          <w:tcPr>
            <w:tcW w:w="1535" w:type="dxa"/>
          </w:tcPr>
          <w:p w14:paraId="42AC9508" w14:textId="7C99EC8E" w:rsidR="00D255E6" w:rsidRDefault="00D255E6" w:rsidP="00D255E6">
            <w:pPr>
              <w:pStyle w:val="3TableTextCentered"/>
            </w:pPr>
            <w:r w:rsidRPr="003D7F80">
              <w:t>11616</w:t>
            </w:r>
          </w:p>
        </w:tc>
        <w:tc>
          <w:tcPr>
            <w:tcW w:w="0" w:type="dxa"/>
          </w:tcPr>
          <w:p w14:paraId="71DE3A8E" w14:textId="284277B9" w:rsidR="00D255E6" w:rsidRPr="00514172" w:rsidRDefault="00D255E6" w:rsidP="00D255E6">
            <w:pPr>
              <w:pStyle w:val="3TableTextCentered"/>
              <w:rPr>
                <w:b/>
                <w:bCs/>
              </w:rPr>
            </w:pPr>
            <w:r w:rsidRPr="00355294">
              <w:t>575.6</w:t>
            </w:r>
          </w:p>
        </w:tc>
        <w:tc>
          <w:tcPr>
            <w:tcW w:w="0" w:type="dxa"/>
          </w:tcPr>
          <w:p w14:paraId="757953F1" w14:textId="18F7AD4E" w:rsidR="00D255E6" w:rsidRPr="00514172" w:rsidRDefault="00D255E6">
            <w:pPr>
              <w:pStyle w:val="3TableTextCentered"/>
              <w:rPr>
                <w:b/>
                <w:bCs/>
              </w:rPr>
            </w:pPr>
            <w:r w:rsidRPr="00145FCF">
              <w:t>574.6</w:t>
            </w:r>
          </w:p>
        </w:tc>
        <w:tc>
          <w:tcPr>
            <w:tcW w:w="0" w:type="dxa"/>
          </w:tcPr>
          <w:p w14:paraId="4A963637" w14:textId="70C04C8B" w:rsidR="00D255E6" w:rsidRPr="00514172" w:rsidDel="00176830" w:rsidRDefault="00D255E6">
            <w:pPr>
              <w:pStyle w:val="3TableTextCentered"/>
              <w:rPr>
                <w:b/>
                <w:bCs/>
              </w:rPr>
            </w:pPr>
            <w:r w:rsidRPr="00A47FE2">
              <w:t>-1.0</w:t>
            </w:r>
          </w:p>
        </w:tc>
      </w:tr>
      <w:tr w:rsidR="00D255E6" w:rsidRPr="002213BE" w14:paraId="575EA42C"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3A2F1550" w14:textId="41017EB4" w:rsidR="00D255E6" w:rsidRDefault="00D255E6" w:rsidP="00D255E6">
            <w:pPr>
              <w:pStyle w:val="3TableText"/>
            </w:pPr>
            <w:r w:rsidRPr="00462F8E">
              <w:t>San Juanito Creek Tributary 4</w:t>
            </w:r>
          </w:p>
        </w:tc>
        <w:tc>
          <w:tcPr>
            <w:tcW w:w="1535" w:type="dxa"/>
          </w:tcPr>
          <w:p w14:paraId="3B5161F3" w14:textId="71669B2D" w:rsidR="00D255E6" w:rsidRDefault="00D255E6" w:rsidP="00D255E6">
            <w:pPr>
              <w:pStyle w:val="3TableTextCentered"/>
            </w:pPr>
            <w:r w:rsidRPr="003D7F80">
              <w:t>1355</w:t>
            </w:r>
          </w:p>
        </w:tc>
        <w:tc>
          <w:tcPr>
            <w:tcW w:w="1710" w:type="dxa"/>
          </w:tcPr>
          <w:p w14:paraId="3C27707C" w14:textId="1C456E14" w:rsidR="00D255E6" w:rsidRPr="00514172" w:rsidRDefault="00D255E6" w:rsidP="00D255E6">
            <w:pPr>
              <w:pStyle w:val="3TableTextCentered"/>
              <w:rPr>
                <w:b/>
                <w:bCs/>
              </w:rPr>
            </w:pPr>
            <w:r w:rsidRPr="00355294">
              <w:t>536.9</w:t>
            </w:r>
          </w:p>
        </w:tc>
        <w:tc>
          <w:tcPr>
            <w:tcW w:w="1710" w:type="dxa"/>
          </w:tcPr>
          <w:p w14:paraId="50130A48" w14:textId="2E9CB93A" w:rsidR="00D255E6" w:rsidRPr="00514172" w:rsidRDefault="00D255E6">
            <w:pPr>
              <w:pStyle w:val="3TableTextCentered"/>
              <w:rPr>
                <w:b/>
                <w:bCs/>
              </w:rPr>
            </w:pPr>
            <w:r w:rsidRPr="00145FCF">
              <w:t>536.4</w:t>
            </w:r>
          </w:p>
        </w:tc>
        <w:tc>
          <w:tcPr>
            <w:tcW w:w="1715" w:type="dxa"/>
          </w:tcPr>
          <w:p w14:paraId="057E3FB5" w14:textId="4D7AB63E" w:rsidR="00D255E6" w:rsidRPr="00514172" w:rsidDel="00176830" w:rsidRDefault="00D255E6">
            <w:pPr>
              <w:pStyle w:val="3TableTextCentered"/>
              <w:rPr>
                <w:b/>
                <w:bCs/>
              </w:rPr>
            </w:pPr>
            <w:r w:rsidRPr="00A47FE2">
              <w:t>-0.5</w:t>
            </w:r>
          </w:p>
        </w:tc>
      </w:tr>
      <w:tr w:rsidR="00D255E6" w:rsidRPr="002213BE" w14:paraId="0A0A5DB3"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7A40DEC8" w14:textId="75F40475" w:rsidR="00D255E6" w:rsidRDefault="00D255E6" w:rsidP="00D255E6">
            <w:pPr>
              <w:pStyle w:val="3TableText"/>
            </w:pPr>
            <w:r w:rsidRPr="00462F8E">
              <w:t>San Juanito Creek Tributary 4</w:t>
            </w:r>
          </w:p>
        </w:tc>
        <w:tc>
          <w:tcPr>
            <w:tcW w:w="1535" w:type="dxa"/>
          </w:tcPr>
          <w:p w14:paraId="25AF8AC8" w14:textId="2D5BF032" w:rsidR="00D255E6" w:rsidRDefault="00D255E6" w:rsidP="00D255E6">
            <w:pPr>
              <w:pStyle w:val="3TableTextCentered"/>
            </w:pPr>
            <w:r w:rsidRPr="003D7F80">
              <w:t>2642</w:t>
            </w:r>
          </w:p>
        </w:tc>
        <w:tc>
          <w:tcPr>
            <w:tcW w:w="0" w:type="dxa"/>
          </w:tcPr>
          <w:p w14:paraId="5A6BD254" w14:textId="77AE4FFF" w:rsidR="00D255E6" w:rsidRPr="00514172" w:rsidRDefault="00D255E6" w:rsidP="00D255E6">
            <w:pPr>
              <w:pStyle w:val="3TableTextCentered"/>
              <w:rPr>
                <w:b/>
                <w:bCs/>
              </w:rPr>
            </w:pPr>
            <w:r w:rsidRPr="00355294">
              <w:t>538.1</w:t>
            </w:r>
          </w:p>
        </w:tc>
        <w:tc>
          <w:tcPr>
            <w:tcW w:w="0" w:type="dxa"/>
          </w:tcPr>
          <w:p w14:paraId="7570B8C7" w14:textId="753FE3EB" w:rsidR="00D255E6" w:rsidRPr="00514172" w:rsidRDefault="00D255E6">
            <w:pPr>
              <w:pStyle w:val="3TableTextCentered"/>
              <w:rPr>
                <w:b/>
                <w:bCs/>
              </w:rPr>
            </w:pPr>
            <w:r w:rsidRPr="00145FCF">
              <w:t>538.2</w:t>
            </w:r>
          </w:p>
        </w:tc>
        <w:tc>
          <w:tcPr>
            <w:tcW w:w="0" w:type="dxa"/>
          </w:tcPr>
          <w:p w14:paraId="006DA973" w14:textId="2F1798FF" w:rsidR="00D255E6" w:rsidRPr="00514172" w:rsidDel="00176830" w:rsidRDefault="00D255E6">
            <w:pPr>
              <w:pStyle w:val="3TableTextCentered"/>
              <w:rPr>
                <w:b/>
                <w:bCs/>
              </w:rPr>
            </w:pPr>
            <w:r w:rsidRPr="00A47FE2">
              <w:t>0.1</w:t>
            </w:r>
          </w:p>
        </w:tc>
      </w:tr>
      <w:tr w:rsidR="00D255E6" w:rsidRPr="002213BE" w14:paraId="15477801"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6C5CF14B" w14:textId="414DF2D9" w:rsidR="00D255E6" w:rsidRDefault="00D255E6" w:rsidP="00D255E6">
            <w:pPr>
              <w:pStyle w:val="3TableText"/>
            </w:pPr>
            <w:r w:rsidRPr="00462F8E">
              <w:t>San Juanito Creek Tributary 4</w:t>
            </w:r>
          </w:p>
        </w:tc>
        <w:tc>
          <w:tcPr>
            <w:tcW w:w="1535" w:type="dxa"/>
          </w:tcPr>
          <w:p w14:paraId="44A1CBDF" w14:textId="666A3AB2" w:rsidR="00D255E6" w:rsidRDefault="00D255E6" w:rsidP="00D255E6">
            <w:pPr>
              <w:pStyle w:val="3TableTextCentered"/>
            </w:pPr>
            <w:r w:rsidRPr="003D7F80">
              <w:t>3723</w:t>
            </w:r>
          </w:p>
        </w:tc>
        <w:tc>
          <w:tcPr>
            <w:tcW w:w="1710" w:type="dxa"/>
          </w:tcPr>
          <w:p w14:paraId="0E170D25" w14:textId="37553465" w:rsidR="00D255E6" w:rsidRPr="00514172" w:rsidRDefault="00D255E6" w:rsidP="00D255E6">
            <w:pPr>
              <w:pStyle w:val="3TableTextCentered"/>
              <w:rPr>
                <w:b/>
                <w:bCs/>
              </w:rPr>
            </w:pPr>
            <w:r w:rsidRPr="00355294">
              <w:t>539.5</w:t>
            </w:r>
          </w:p>
        </w:tc>
        <w:tc>
          <w:tcPr>
            <w:tcW w:w="1710" w:type="dxa"/>
          </w:tcPr>
          <w:p w14:paraId="256003D5" w14:textId="5AC7E4A6" w:rsidR="00D255E6" w:rsidRPr="00514172" w:rsidRDefault="00D255E6">
            <w:pPr>
              <w:pStyle w:val="3TableTextCentered"/>
              <w:rPr>
                <w:b/>
                <w:bCs/>
              </w:rPr>
            </w:pPr>
            <w:r w:rsidRPr="00145FCF">
              <w:t>539.7</w:t>
            </w:r>
          </w:p>
        </w:tc>
        <w:tc>
          <w:tcPr>
            <w:tcW w:w="1715" w:type="dxa"/>
          </w:tcPr>
          <w:p w14:paraId="6F7FCF7A" w14:textId="419BABF7" w:rsidR="00D255E6" w:rsidRPr="00514172" w:rsidDel="00176830" w:rsidRDefault="00D255E6">
            <w:pPr>
              <w:pStyle w:val="3TableTextCentered"/>
              <w:rPr>
                <w:b/>
                <w:bCs/>
              </w:rPr>
            </w:pPr>
            <w:r w:rsidRPr="00A47FE2">
              <w:t>0.2</w:t>
            </w:r>
          </w:p>
        </w:tc>
      </w:tr>
      <w:tr w:rsidR="00D255E6" w:rsidRPr="002213BE" w14:paraId="547A5D67"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3692517A" w14:textId="795018E6" w:rsidR="00D255E6" w:rsidRDefault="00D255E6" w:rsidP="00D255E6">
            <w:pPr>
              <w:pStyle w:val="3TableText"/>
            </w:pPr>
            <w:r w:rsidRPr="00462F8E">
              <w:t>San Juanito Creek Tributary 4</w:t>
            </w:r>
          </w:p>
        </w:tc>
        <w:tc>
          <w:tcPr>
            <w:tcW w:w="1535" w:type="dxa"/>
          </w:tcPr>
          <w:p w14:paraId="264C98C1" w14:textId="10D839E0" w:rsidR="00D255E6" w:rsidRDefault="00D255E6" w:rsidP="00D255E6">
            <w:pPr>
              <w:pStyle w:val="3TableTextCentered"/>
            </w:pPr>
            <w:r w:rsidRPr="003D7F80">
              <w:t>4501</w:t>
            </w:r>
          </w:p>
        </w:tc>
        <w:tc>
          <w:tcPr>
            <w:tcW w:w="0" w:type="dxa"/>
          </w:tcPr>
          <w:p w14:paraId="638CD903" w14:textId="0C20FFA5" w:rsidR="00D255E6" w:rsidRPr="00514172" w:rsidRDefault="00D255E6" w:rsidP="00D255E6">
            <w:pPr>
              <w:pStyle w:val="3TableTextCentered"/>
              <w:rPr>
                <w:b/>
                <w:bCs/>
              </w:rPr>
            </w:pPr>
            <w:r w:rsidRPr="00355294">
              <w:t>541.1</w:t>
            </w:r>
          </w:p>
        </w:tc>
        <w:tc>
          <w:tcPr>
            <w:tcW w:w="0" w:type="dxa"/>
          </w:tcPr>
          <w:p w14:paraId="2D6E2B12" w14:textId="68FC1968" w:rsidR="00D255E6" w:rsidRPr="00514172" w:rsidRDefault="00D255E6">
            <w:pPr>
              <w:pStyle w:val="3TableTextCentered"/>
              <w:rPr>
                <w:b/>
                <w:bCs/>
              </w:rPr>
            </w:pPr>
            <w:r w:rsidRPr="00145FCF">
              <w:t>541.6</w:t>
            </w:r>
          </w:p>
        </w:tc>
        <w:tc>
          <w:tcPr>
            <w:tcW w:w="0" w:type="dxa"/>
          </w:tcPr>
          <w:p w14:paraId="7677295A" w14:textId="2A679B07" w:rsidR="00D255E6" w:rsidRPr="00514172" w:rsidDel="00176830" w:rsidRDefault="00D255E6">
            <w:pPr>
              <w:pStyle w:val="3TableTextCentered"/>
              <w:rPr>
                <w:b/>
                <w:bCs/>
              </w:rPr>
            </w:pPr>
            <w:r w:rsidRPr="00A47FE2">
              <w:t>0.5</w:t>
            </w:r>
          </w:p>
        </w:tc>
      </w:tr>
      <w:tr w:rsidR="00D255E6" w:rsidRPr="002213BE" w14:paraId="7188115C"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75F151C0" w14:textId="6AB48D4C" w:rsidR="00D255E6" w:rsidRDefault="00D255E6" w:rsidP="00D255E6">
            <w:pPr>
              <w:pStyle w:val="3TableText"/>
            </w:pPr>
            <w:r w:rsidRPr="00462F8E">
              <w:t>San Juanito Creek Tributary 4</w:t>
            </w:r>
          </w:p>
        </w:tc>
        <w:tc>
          <w:tcPr>
            <w:tcW w:w="1535" w:type="dxa"/>
          </w:tcPr>
          <w:p w14:paraId="45DA16C7" w14:textId="2B9D9AB7" w:rsidR="00D255E6" w:rsidRDefault="00D255E6" w:rsidP="00D255E6">
            <w:pPr>
              <w:pStyle w:val="3TableTextCentered"/>
            </w:pPr>
            <w:r w:rsidRPr="003D7F80">
              <w:t>5661</w:t>
            </w:r>
          </w:p>
        </w:tc>
        <w:tc>
          <w:tcPr>
            <w:tcW w:w="1710" w:type="dxa"/>
          </w:tcPr>
          <w:p w14:paraId="5AA8BD03" w14:textId="63B312C3" w:rsidR="00D255E6" w:rsidRPr="00514172" w:rsidRDefault="00D255E6" w:rsidP="00D255E6">
            <w:pPr>
              <w:pStyle w:val="3TableTextCentered"/>
              <w:rPr>
                <w:b/>
                <w:bCs/>
              </w:rPr>
            </w:pPr>
            <w:r w:rsidRPr="00355294">
              <w:t>544.2</w:t>
            </w:r>
          </w:p>
        </w:tc>
        <w:tc>
          <w:tcPr>
            <w:tcW w:w="1710" w:type="dxa"/>
          </w:tcPr>
          <w:p w14:paraId="16680B70" w14:textId="67E3BE05" w:rsidR="00D255E6" w:rsidRPr="00514172" w:rsidRDefault="00D255E6">
            <w:pPr>
              <w:pStyle w:val="3TableTextCentered"/>
              <w:rPr>
                <w:b/>
                <w:bCs/>
              </w:rPr>
            </w:pPr>
            <w:r w:rsidRPr="00145FCF">
              <w:t>544.9</w:t>
            </w:r>
          </w:p>
        </w:tc>
        <w:tc>
          <w:tcPr>
            <w:tcW w:w="1715" w:type="dxa"/>
            <w:vAlign w:val="top"/>
          </w:tcPr>
          <w:p w14:paraId="308B7804" w14:textId="26FDB756" w:rsidR="00D255E6" w:rsidRPr="00514172" w:rsidDel="00176830" w:rsidRDefault="00D255E6" w:rsidP="00D255E6">
            <w:pPr>
              <w:pStyle w:val="3TableTextCentered"/>
              <w:rPr>
                <w:b/>
                <w:bCs/>
              </w:rPr>
            </w:pPr>
            <w:r w:rsidRPr="00A47FE2">
              <w:t>0.7</w:t>
            </w:r>
          </w:p>
        </w:tc>
      </w:tr>
      <w:tr w:rsidR="00D255E6" w:rsidRPr="002213BE" w14:paraId="633E9D19"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01293F93" w14:textId="6E81762D" w:rsidR="00D255E6" w:rsidRDefault="00D255E6" w:rsidP="00D255E6">
            <w:pPr>
              <w:pStyle w:val="3TableText"/>
              <w:rPr>
                <w:rFonts w:cs="Calibri"/>
                <w:color w:val="000000"/>
                <w:szCs w:val="20"/>
              </w:rPr>
            </w:pPr>
            <w:r w:rsidRPr="00462F8E">
              <w:t>San Juanito Creek Tributary 4</w:t>
            </w:r>
          </w:p>
        </w:tc>
        <w:tc>
          <w:tcPr>
            <w:tcW w:w="1535" w:type="dxa"/>
          </w:tcPr>
          <w:p w14:paraId="2678A4EC" w14:textId="779F9042" w:rsidR="00D255E6" w:rsidRDefault="00D255E6" w:rsidP="00D255E6">
            <w:pPr>
              <w:pStyle w:val="3TableTextCentered"/>
              <w:rPr>
                <w:rFonts w:cs="Calibri"/>
                <w:color w:val="000000"/>
                <w:szCs w:val="20"/>
              </w:rPr>
            </w:pPr>
            <w:r w:rsidRPr="003D7F80">
              <w:t>6820</w:t>
            </w:r>
          </w:p>
        </w:tc>
        <w:tc>
          <w:tcPr>
            <w:tcW w:w="0" w:type="dxa"/>
          </w:tcPr>
          <w:p w14:paraId="7D5BC640" w14:textId="6E6F18D5" w:rsidR="00D255E6" w:rsidRPr="00514172" w:rsidRDefault="00D255E6" w:rsidP="00D255E6">
            <w:pPr>
              <w:pStyle w:val="3TableTextCentered"/>
              <w:rPr>
                <w:rFonts w:cs="Calibri"/>
                <w:b/>
                <w:color w:val="000000"/>
                <w:szCs w:val="20"/>
              </w:rPr>
            </w:pPr>
            <w:r w:rsidRPr="00355294">
              <w:t>547.3</w:t>
            </w:r>
          </w:p>
        </w:tc>
        <w:tc>
          <w:tcPr>
            <w:tcW w:w="0" w:type="dxa"/>
          </w:tcPr>
          <w:p w14:paraId="44D18CC2" w14:textId="3718A53B" w:rsidR="00D255E6" w:rsidRPr="00514172" w:rsidRDefault="00D255E6">
            <w:pPr>
              <w:pStyle w:val="3TableTextCentered"/>
              <w:rPr>
                <w:rFonts w:cs="Calibri"/>
                <w:b/>
                <w:color w:val="000000"/>
                <w:szCs w:val="20"/>
              </w:rPr>
            </w:pPr>
            <w:r w:rsidRPr="00145FCF">
              <w:t>547.5</w:t>
            </w:r>
          </w:p>
        </w:tc>
        <w:tc>
          <w:tcPr>
            <w:tcW w:w="0" w:type="dxa"/>
            <w:vAlign w:val="top"/>
          </w:tcPr>
          <w:p w14:paraId="3611C851" w14:textId="47879A08" w:rsidR="00D255E6" w:rsidRPr="00514172" w:rsidRDefault="00D255E6" w:rsidP="00D255E6">
            <w:pPr>
              <w:pStyle w:val="3TableTextCentered"/>
              <w:rPr>
                <w:rFonts w:cs="Calibri"/>
                <w:b/>
                <w:color w:val="000000"/>
                <w:szCs w:val="20"/>
              </w:rPr>
            </w:pPr>
            <w:r w:rsidRPr="00A47FE2">
              <w:t>0.2</w:t>
            </w:r>
          </w:p>
        </w:tc>
      </w:tr>
      <w:tr w:rsidR="00D255E6" w:rsidRPr="002213BE" w14:paraId="0A69A29A"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67B69B0C" w14:textId="44489A64" w:rsidR="00D255E6" w:rsidRDefault="00D255E6" w:rsidP="00D255E6">
            <w:pPr>
              <w:pStyle w:val="3TableText"/>
              <w:rPr>
                <w:rFonts w:cs="Calibri"/>
                <w:color w:val="000000"/>
                <w:szCs w:val="20"/>
              </w:rPr>
            </w:pPr>
            <w:r w:rsidRPr="00462F8E">
              <w:t>San Juanito Creek Tributary 4</w:t>
            </w:r>
          </w:p>
        </w:tc>
        <w:tc>
          <w:tcPr>
            <w:tcW w:w="1535" w:type="dxa"/>
          </w:tcPr>
          <w:p w14:paraId="6367175D" w14:textId="3057D176" w:rsidR="00D255E6" w:rsidRDefault="00D255E6" w:rsidP="00D255E6">
            <w:pPr>
              <w:pStyle w:val="3TableTextCentered"/>
              <w:rPr>
                <w:rFonts w:cs="Calibri"/>
                <w:color w:val="000000"/>
                <w:szCs w:val="20"/>
              </w:rPr>
            </w:pPr>
            <w:r w:rsidRPr="003D7F80">
              <w:t>7960</w:t>
            </w:r>
          </w:p>
        </w:tc>
        <w:tc>
          <w:tcPr>
            <w:tcW w:w="1710" w:type="dxa"/>
          </w:tcPr>
          <w:p w14:paraId="04F83C3B" w14:textId="382CF754" w:rsidR="00D255E6" w:rsidRPr="00514172" w:rsidRDefault="00D255E6" w:rsidP="00D255E6">
            <w:pPr>
              <w:pStyle w:val="3TableTextCentered"/>
              <w:rPr>
                <w:rFonts w:cs="Calibri"/>
                <w:b/>
                <w:color w:val="000000"/>
                <w:szCs w:val="20"/>
              </w:rPr>
            </w:pPr>
            <w:r w:rsidRPr="00355294">
              <w:t>549.9</w:t>
            </w:r>
          </w:p>
        </w:tc>
        <w:tc>
          <w:tcPr>
            <w:tcW w:w="1710" w:type="dxa"/>
          </w:tcPr>
          <w:p w14:paraId="422B570F" w14:textId="301923DD" w:rsidR="00D255E6" w:rsidRPr="00514172" w:rsidRDefault="00D255E6">
            <w:pPr>
              <w:pStyle w:val="3TableTextCentered"/>
              <w:rPr>
                <w:rFonts w:cs="Calibri"/>
                <w:b/>
                <w:color w:val="000000"/>
                <w:szCs w:val="20"/>
              </w:rPr>
            </w:pPr>
            <w:r w:rsidRPr="00145FCF">
              <w:t>549.5</w:t>
            </w:r>
          </w:p>
        </w:tc>
        <w:tc>
          <w:tcPr>
            <w:tcW w:w="1715" w:type="dxa"/>
            <w:vAlign w:val="top"/>
          </w:tcPr>
          <w:p w14:paraId="13B7BA10" w14:textId="4F81A0AA" w:rsidR="00D255E6" w:rsidRPr="00514172" w:rsidRDefault="00D255E6" w:rsidP="00D255E6">
            <w:pPr>
              <w:pStyle w:val="3TableTextCentered"/>
              <w:rPr>
                <w:rFonts w:cs="Calibri"/>
                <w:b/>
                <w:color w:val="000000"/>
                <w:szCs w:val="20"/>
              </w:rPr>
            </w:pPr>
            <w:r w:rsidRPr="00A47FE2">
              <w:t>-0.4</w:t>
            </w:r>
          </w:p>
        </w:tc>
      </w:tr>
      <w:tr w:rsidR="00D255E6" w:rsidRPr="002213BE" w14:paraId="3354C87E" w14:textId="77777777" w:rsidTr="0081031F">
        <w:trPr>
          <w:cnfStyle w:val="000000010000" w:firstRow="0" w:lastRow="0" w:firstColumn="0" w:lastColumn="0" w:oddVBand="0" w:evenVBand="0" w:oddHBand="0" w:evenHBand="1" w:firstRowFirstColumn="0" w:firstRowLastColumn="0" w:lastRowFirstColumn="0" w:lastRowLastColumn="0"/>
          <w:trHeight w:val="288"/>
          <w:jc w:val="center"/>
        </w:trPr>
        <w:tc>
          <w:tcPr>
            <w:tcW w:w="2605" w:type="dxa"/>
          </w:tcPr>
          <w:p w14:paraId="3B5BD08E" w14:textId="4250588F" w:rsidR="00D255E6" w:rsidRDefault="00D255E6" w:rsidP="00D255E6">
            <w:pPr>
              <w:pStyle w:val="3TableText"/>
              <w:rPr>
                <w:rFonts w:cs="Calibri"/>
                <w:color w:val="000000"/>
                <w:szCs w:val="20"/>
              </w:rPr>
            </w:pPr>
            <w:r w:rsidRPr="00462F8E">
              <w:t>San Juanito Creek Tributary 5</w:t>
            </w:r>
          </w:p>
        </w:tc>
        <w:tc>
          <w:tcPr>
            <w:tcW w:w="1535" w:type="dxa"/>
          </w:tcPr>
          <w:p w14:paraId="4C5CB566" w14:textId="1F62414A" w:rsidR="00D255E6" w:rsidRDefault="00D255E6" w:rsidP="00D255E6">
            <w:pPr>
              <w:pStyle w:val="3TableTextCentered"/>
              <w:rPr>
                <w:rFonts w:cs="Calibri"/>
                <w:color w:val="000000"/>
                <w:szCs w:val="20"/>
              </w:rPr>
            </w:pPr>
            <w:r w:rsidRPr="003D7F80">
              <w:t>2042</w:t>
            </w:r>
          </w:p>
        </w:tc>
        <w:tc>
          <w:tcPr>
            <w:tcW w:w="0" w:type="dxa"/>
          </w:tcPr>
          <w:p w14:paraId="1BA7E46C" w14:textId="3AFD6942" w:rsidR="00D255E6" w:rsidRPr="00514172" w:rsidRDefault="00D255E6" w:rsidP="00D255E6">
            <w:pPr>
              <w:pStyle w:val="3TableTextCentered"/>
              <w:rPr>
                <w:rFonts w:cs="Calibri"/>
                <w:b/>
                <w:color w:val="000000"/>
                <w:szCs w:val="20"/>
              </w:rPr>
            </w:pPr>
            <w:r w:rsidRPr="00355294">
              <w:t>559.6</w:t>
            </w:r>
          </w:p>
        </w:tc>
        <w:tc>
          <w:tcPr>
            <w:tcW w:w="0" w:type="dxa"/>
          </w:tcPr>
          <w:p w14:paraId="12F2B8F6" w14:textId="26BBD81A" w:rsidR="00D255E6" w:rsidRPr="00514172" w:rsidRDefault="00D255E6">
            <w:pPr>
              <w:pStyle w:val="3TableTextCentered"/>
              <w:rPr>
                <w:rFonts w:cs="Calibri"/>
                <w:b/>
                <w:color w:val="000000"/>
                <w:szCs w:val="20"/>
              </w:rPr>
            </w:pPr>
            <w:r w:rsidRPr="00145FCF">
              <w:t>558.8</w:t>
            </w:r>
          </w:p>
        </w:tc>
        <w:tc>
          <w:tcPr>
            <w:tcW w:w="0" w:type="dxa"/>
            <w:vAlign w:val="top"/>
          </w:tcPr>
          <w:p w14:paraId="04AE71EA" w14:textId="0F5E3018" w:rsidR="00D255E6" w:rsidRPr="00514172" w:rsidRDefault="00D255E6" w:rsidP="00D255E6">
            <w:pPr>
              <w:pStyle w:val="3TableTextCentered"/>
              <w:rPr>
                <w:rFonts w:cs="Calibri"/>
                <w:b/>
                <w:color w:val="000000"/>
                <w:szCs w:val="20"/>
              </w:rPr>
            </w:pPr>
            <w:r w:rsidRPr="00A47FE2">
              <w:t>-0.8</w:t>
            </w:r>
          </w:p>
        </w:tc>
      </w:tr>
      <w:tr w:rsidR="00D255E6" w:rsidRPr="002213BE" w14:paraId="718D7033" w14:textId="77777777" w:rsidTr="0081031F">
        <w:trPr>
          <w:cnfStyle w:val="000000100000" w:firstRow="0" w:lastRow="0" w:firstColumn="0" w:lastColumn="0" w:oddVBand="0" w:evenVBand="0" w:oddHBand="1" w:evenHBand="0" w:firstRowFirstColumn="0" w:firstRowLastColumn="0" w:lastRowFirstColumn="0" w:lastRowLastColumn="0"/>
          <w:trHeight w:val="288"/>
          <w:jc w:val="center"/>
        </w:trPr>
        <w:tc>
          <w:tcPr>
            <w:tcW w:w="2605" w:type="dxa"/>
          </w:tcPr>
          <w:p w14:paraId="0D022AD3" w14:textId="1A057BFF" w:rsidR="00D255E6" w:rsidRDefault="00D255E6" w:rsidP="00D255E6">
            <w:pPr>
              <w:pStyle w:val="3TableText"/>
              <w:rPr>
                <w:rFonts w:cs="Calibri"/>
                <w:color w:val="000000"/>
                <w:szCs w:val="20"/>
              </w:rPr>
            </w:pPr>
            <w:r w:rsidRPr="00462F8E">
              <w:t>San Juanito Creek Tributary 5</w:t>
            </w:r>
          </w:p>
        </w:tc>
        <w:tc>
          <w:tcPr>
            <w:tcW w:w="1535" w:type="dxa"/>
          </w:tcPr>
          <w:p w14:paraId="273191CF" w14:textId="5F729524" w:rsidR="00D255E6" w:rsidRDefault="00D255E6" w:rsidP="00D255E6">
            <w:pPr>
              <w:pStyle w:val="3TableTextCentered"/>
              <w:rPr>
                <w:rFonts w:cs="Calibri"/>
                <w:color w:val="000000"/>
                <w:szCs w:val="20"/>
              </w:rPr>
            </w:pPr>
            <w:r w:rsidRPr="003D7F80">
              <w:t>6798</w:t>
            </w:r>
          </w:p>
        </w:tc>
        <w:tc>
          <w:tcPr>
            <w:tcW w:w="1710" w:type="dxa"/>
          </w:tcPr>
          <w:p w14:paraId="33B36BAC" w14:textId="2B67C99C" w:rsidR="00D255E6" w:rsidRPr="00514172" w:rsidRDefault="00D255E6" w:rsidP="00D255E6">
            <w:pPr>
              <w:pStyle w:val="3TableTextCentered"/>
              <w:rPr>
                <w:rFonts w:cs="Calibri"/>
                <w:b/>
                <w:color w:val="000000"/>
                <w:szCs w:val="20"/>
              </w:rPr>
            </w:pPr>
            <w:r w:rsidRPr="00355294">
              <w:t>575.0</w:t>
            </w:r>
          </w:p>
        </w:tc>
        <w:tc>
          <w:tcPr>
            <w:tcW w:w="1710" w:type="dxa"/>
          </w:tcPr>
          <w:p w14:paraId="0536652D" w14:textId="47AE24B0" w:rsidR="00D255E6" w:rsidRPr="00514172" w:rsidRDefault="00D255E6">
            <w:pPr>
              <w:pStyle w:val="3TableTextCentered"/>
              <w:rPr>
                <w:rFonts w:cs="Calibri"/>
                <w:b/>
                <w:color w:val="000000"/>
                <w:szCs w:val="20"/>
              </w:rPr>
            </w:pPr>
            <w:r w:rsidRPr="00145FCF">
              <w:t>573.5</w:t>
            </w:r>
          </w:p>
        </w:tc>
        <w:tc>
          <w:tcPr>
            <w:tcW w:w="1715" w:type="dxa"/>
            <w:vAlign w:val="top"/>
          </w:tcPr>
          <w:p w14:paraId="12D431F6" w14:textId="7EC2448F" w:rsidR="00D255E6" w:rsidRPr="00514172" w:rsidRDefault="00D255E6" w:rsidP="00D255E6">
            <w:pPr>
              <w:pStyle w:val="3TableTextCentered"/>
              <w:rPr>
                <w:rFonts w:cs="Calibri"/>
                <w:b/>
                <w:color w:val="000000"/>
                <w:szCs w:val="20"/>
              </w:rPr>
            </w:pPr>
            <w:r w:rsidRPr="00A47FE2">
              <w:t>-1.5</w:t>
            </w:r>
          </w:p>
        </w:tc>
      </w:tr>
    </w:tbl>
    <w:p w14:paraId="0A729C2F" w14:textId="77777777" w:rsidR="00D27F64" w:rsidRDefault="00D27F64">
      <w:pPr>
        <w:pStyle w:val="2Body-Text"/>
        <w:jc w:val="both"/>
      </w:pPr>
    </w:p>
    <w:p w14:paraId="572A82C4" w14:textId="3E73A8A5" w:rsidR="00CC63FA" w:rsidRPr="00122A7F" w:rsidRDefault="00F1442C" w:rsidP="00CC63FA">
      <w:pPr>
        <w:pStyle w:val="Heading4"/>
      </w:pPr>
      <w:bookmarkStart w:id="166" w:name="_Ref111635217"/>
      <w:r>
        <w:t xml:space="preserve">Model Validation </w:t>
      </w:r>
      <w:r w:rsidR="00042D78">
        <w:t>&amp;</w:t>
      </w:r>
      <w:r w:rsidR="00654862" w:rsidRPr="00122A7F">
        <w:t xml:space="preserve"> Sensitivity Analysis</w:t>
      </w:r>
      <w:bookmarkEnd w:id="166"/>
    </w:p>
    <w:p w14:paraId="5336E930" w14:textId="7F3B88E8" w:rsidR="00F06107" w:rsidRDefault="00F06107" w:rsidP="00D27F64">
      <w:pPr>
        <w:jc w:val="both"/>
      </w:pPr>
      <w:r>
        <w:t>There were no k</w:t>
      </w:r>
      <w:r w:rsidRPr="00122A7F">
        <w:t xml:space="preserve">nown USGS </w:t>
      </w:r>
      <w:r>
        <w:t xml:space="preserve">and IBWC </w:t>
      </w:r>
      <w:r w:rsidRPr="00122A7F">
        <w:t xml:space="preserve">gages within the model area with </w:t>
      </w:r>
      <w:r w:rsidRPr="00512784">
        <w:t xml:space="preserve">more than 20-years of </w:t>
      </w:r>
      <w:r>
        <w:t xml:space="preserve">combined </w:t>
      </w:r>
      <w:r w:rsidRPr="00512784">
        <w:t>flow record</w:t>
      </w:r>
      <w:r>
        <w:t xml:space="preserve"> for use in calibration and validation. Flow comparisons in the downstream HUC</w:t>
      </w:r>
      <w:r w:rsidR="00EE68C3">
        <w:t>-</w:t>
      </w:r>
      <w:r w:rsidR="00601CBF">
        <w:t>8</w:t>
      </w:r>
      <w:r>
        <w:t xml:space="preserve">, Los Olmos, were used to </w:t>
      </w:r>
      <w:r w:rsidR="00C231DC">
        <w:t xml:space="preserve">validate the modeled </w:t>
      </w:r>
      <w:r w:rsidR="0079710F">
        <w:t>dam releases from International Falcon Reservoir</w:t>
      </w:r>
      <w:r>
        <w:t xml:space="preserve">. </w:t>
      </w:r>
      <w:r w:rsidR="0079710F">
        <w:t xml:space="preserve">As discussed in Section </w:t>
      </w:r>
      <w:r w:rsidR="0079710F">
        <w:fldChar w:fldCharType="begin"/>
      </w:r>
      <w:r w:rsidR="0079710F">
        <w:instrText xml:space="preserve"> REF _Ref111609939 \r \h </w:instrText>
      </w:r>
      <w:r w:rsidR="0079710F">
        <w:fldChar w:fldCharType="separate"/>
      </w:r>
      <w:r w:rsidR="00CD79E1">
        <w:t>2.2.5.1</w:t>
      </w:r>
      <w:r w:rsidR="0079710F">
        <w:fldChar w:fldCharType="end"/>
      </w:r>
      <w:r w:rsidR="003A2FB4">
        <w:t xml:space="preserve">, the dam’s design elevations were also used to </w:t>
      </w:r>
      <w:r w:rsidR="00B34B2C">
        <w:t xml:space="preserve">determine the </w:t>
      </w:r>
      <w:r w:rsidR="005C1AD3">
        <w:t>dam release capacity</w:t>
      </w:r>
      <w:r w:rsidR="004E6FF0">
        <w:t>.</w:t>
      </w:r>
      <w:r>
        <w:t xml:space="preserve"> </w:t>
      </w:r>
    </w:p>
    <w:p w14:paraId="5EBCB86E" w14:textId="08FC397E" w:rsidR="00264E25" w:rsidRDefault="00264E25" w:rsidP="00D87013">
      <w:pPr>
        <w:rPr>
          <w:szCs w:val="20"/>
        </w:rPr>
      </w:pPr>
      <w:bookmarkStart w:id="167" w:name="_Toc478117920"/>
    </w:p>
    <w:p w14:paraId="65C5F537" w14:textId="77777777" w:rsidR="006C11A4" w:rsidRDefault="006C11A4">
      <w:pPr>
        <w:spacing w:after="200" w:line="276" w:lineRule="auto"/>
        <w:rPr>
          <w:rFonts w:asciiTheme="majorHAnsi" w:eastAsia="Times New Roman" w:hAnsiTheme="majorHAnsi" w:cs="Arial"/>
          <w:b/>
          <w:bCs/>
          <w:iCs/>
          <w:color w:val="233972" w:themeColor="accent1"/>
          <w:sz w:val="24"/>
          <w:szCs w:val="28"/>
        </w:rPr>
      </w:pPr>
      <w:bookmarkStart w:id="168" w:name="_Toc96584207"/>
      <w:bookmarkStart w:id="169" w:name="_Toc96584272"/>
      <w:bookmarkStart w:id="170" w:name="_Toc96584277"/>
      <w:bookmarkStart w:id="171" w:name="_Toc96584278"/>
      <w:bookmarkStart w:id="172" w:name="_Toc96584279"/>
      <w:bookmarkStart w:id="173" w:name="_Toc96584280"/>
      <w:bookmarkStart w:id="174" w:name="_Toc96584336"/>
      <w:bookmarkStart w:id="175" w:name="_Toc96584341"/>
      <w:bookmarkStart w:id="176" w:name="_Toc96584342"/>
      <w:bookmarkStart w:id="177" w:name="_Toc96584343"/>
      <w:bookmarkStart w:id="178" w:name="_Toc96584344"/>
      <w:bookmarkStart w:id="179" w:name="_Toc96584345"/>
      <w:bookmarkStart w:id="180" w:name="_Toc86394380"/>
      <w:bookmarkEnd w:id="168"/>
      <w:bookmarkEnd w:id="169"/>
      <w:bookmarkEnd w:id="170"/>
      <w:bookmarkEnd w:id="171"/>
      <w:bookmarkEnd w:id="172"/>
      <w:bookmarkEnd w:id="173"/>
      <w:bookmarkEnd w:id="174"/>
      <w:bookmarkEnd w:id="175"/>
      <w:bookmarkEnd w:id="176"/>
      <w:bookmarkEnd w:id="177"/>
      <w:bookmarkEnd w:id="178"/>
      <w:bookmarkEnd w:id="179"/>
      <w:bookmarkEnd w:id="180"/>
      <w:r>
        <w:br w:type="page"/>
      </w:r>
    </w:p>
    <w:p w14:paraId="2542A4AE" w14:textId="1C5AE312" w:rsidR="00CC63FA" w:rsidRPr="00264E25" w:rsidRDefault="00CC63FA" w:rsidP="00CC63FA">
      <w:pPr>
        <w:pStyle w:val="Heading2"/>
      </w:pPr>
      <w:bookmarkStart w:id="181" w:name="_Toc112779254"/>
      <w:r w:rsidRPr="00264E25">
        <w:t>Challenges</w:t>
      </w:r>
      <w:bookmarkEnd w:id="167"/>
      <w:bookmarkEnd w:id="181"/>
    </w:p>
    <w:p w14:paraId="1532036C" w14:textId="4DA2AE89" w:rsidR="0012711D" w:rsidRDefault="00264E25" w:rsidP="00CE23C2">
      <w:pPr>
        <w:pStyle w:val="2Body-Text"/>
        <w:jc w:val="both"/>
      </w:pPr>
      <w:r w:rsidRPr="00417624">
        <w:t>Major challenges included a lack of peak streamflow record</w:t>
      </w:r>
      <w:r w:rsidR="008A0E8D" w:rsidRPr="00417624">
        <w:t>s</w:t>
      </w:r>
      <w:r w:rsidRPr="00417624">
        <w:t xml:space="preserve"> </w:t>
      </w:r>
      <w:r w:rsidR="00027F26">
        <w:t>in the HUC</w:t>
      </w:r>
      <w:r w:rsidR="004E6FF0">
        <w:t>-</w:t>
      </w:r>
      <w:r w:rsidR="00027F26">
        <w:t>8</w:t>
      </w:r>
      <w:r w:rsidRPr="00417624">
        <w:t xml:space="preserve">, though sufficient data </w:t>
      </w:r>
      <w:r w:rsidR="001C0324">
        <w:t>in the downstream HUC</w:t>
      </w:r>
      <w:r w:rsidR="004E6FF0">
        <w:t>-</w:t>
      </w:r>
      <w:r w:rsidR="00027F26">
        <w:t>8</w:t>
      </w:r>
      <w:r w:rsidR="001C0324">
        <w:t xml:space="preserve"> </w:t>
      </w:r>
      <w:r w:rsidRPr="00417624">
        <w:t xml:space="preserve">was available to provide confidence in the results. </w:t>
      </w:r>
    </w:p>
    <w:p w14:paraId="66EC5014" w14:textId="77777777" w:rsidR="00415B7F" w:rsidRPr="00747C76" w:rsidRDefault="00415B7F" w:rsidP="00415B7F">
      <w:pPr>
        <w:pStyle w:val="2Body-Text"/>
        <w:jc w:val="both"/>
      </w:pPr>
      <w:r>
        <w:t xml:space="preserve">The Mexico hydrology was established using best available soils and land use data as well as topographic information. Runoff estimates were not able to be validated for the Mexico hydrology. </w:t>
      </w:r>
    </w:p>
    <w:p w14:paraId="63240133" w14:textId="750EAEFC" w:rsidR="00246DAC" w:rsidRDefault="00677227" w:rsidP="00246DAC">
      <w:pPr>
        <w:pStyle w:val="2Body-Text"/>
        <w:jc w:val="both"/>
      </w:pPr>
      <w:r>
        <w:t>Road s</w:t>
      </w:r>
      <w:r w:rsidR="00246DAC" w:rsidRPr="00417624">
        <w:t>tructures have not been added to the BLE model despite evidence of cross structures which allow the streams to convey water through numerous structures.</w:t>
      </w:r>
      <w:r w:rsidR="006F443F">
        <w:t xml:space="preserve"> </w:t>
      </w:r>
      <w:r w:rsidR="00246DAC" w:rsidRPr="00417624">
        <w:t>In these locations, the model may be overestimating the water surface elevation upstream of the road until the road is overtopped and underestimating the water surface elevation downstream of the road.</w:t>
      </w:r>
    </w:p>
    <w:p w14:paraId="49149E9A" w14:textId="45EE9C7B" w:rsidR="004E6FF0" w:rsidRDefault="004E6FF0" w:rsidP="00246DAC">
      <w:pPr>
        <w:pStyle w:val="2Body-Text"/>
        <w:jc w:val="both"/>
      </w:pPr>
      <w:r>
        <w:t>Modeling of the International Falcon Dam</w:t>
      </w:r>
      <w:r w:rsidR="001955E6">
        <w:t xml:space="preserve"> in HEC-RAS was a major challenge </w:t>
      </w:r>
      <w:r w:rsidR="00467131">
        <w:t xml:space="preserve">in this BLE study. </w:t>
      </w:r>
      <w:r w:rsidR="00415B7F">
        <w:t>Multiple iterations were performed to stabilize the model and complete the model validation on the downstream HUC. Due to limited information on the dam and the high-level modeling approach used for BLE, additional information was not acquired for the dam operations of this flood control structure.</w:t>
      </w:r>
    </w:p>
    <w:p w14:paraId="23253228" w14:textId="77777777" w:rsidR="00824061" w:rsidRDefault="00824061" w:rsidP="00824061">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1F9733CC" w14:textId="5B4CA13F" w:rsidR="00415B7F" w:rsidRDefault="00415B7F" w:rsidP="00415B7F">
      <w:pPr>
        <w:pStyle w:val="2Body-Text"/>
        <w:jc w:val="both"/>
      </w:pPr>
      <w:r>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2.12 below provides an example of cupping for reference. Once a solution is provided by HEC, it may be possible to update mapping to reduce and/or remove the cupping effects on the fringe of the floodplains. </w:t>
      </w:r>
    </w:p>
    <w:p w14:paraId="06AAE7DD" w14:textId="77777777" w:rsidR="00415B7F" w:rsidRDefault="00415B7F" w:rsidP="00415B7F">
      <w:pPr>
        <w:pStyle w:val="2Body-Text"/>
        <w:jc w:val="both"/>
      </w:pPr>
    </w:p>
    <w:p w14:paraId="658DB916" w14:textId="77777777" w:rsidR="00415B7F" w:rsidRDefault="00415B7F" w:rsidP="00415B7F">
      <w:pPr>
        <w:pStyle w:val="2Body-Text"/>
        <w:jc w:val="both"/>
      </w:pPr>
      <w:r>
        <w:rPr>
          <w:noProof/>
        </w:rPr>
        <w:drawing>
          <wp:inline distT="0" distB="0" distL="0" distR="0" wp14:anchorId="3F7C7456" wp14:editId="2487E97A">
            <wp:extent cx="3256394" cy="242316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0D14A5D2" wp14:editId="6C2A1B1D">
            <wp:extent cx="2595925" cy="2423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95925" cy="2423160"/>
                    </a:xfrm>
                    <a:prstGeom prst="rect">
                      <a:avLst/>
                    </a:prstGeom>
                  </pic:spPr>
                </pic:pic>
              </a:graphicData>
            </a:graphic>
          </wp:inline>
        </w:drawing>
      </w:r>
    </w:p>
    <w:p w14:paraId="09027CDA" w14:textId="34213130" w:rsidR="00415B7F" w:rsidRPr="000522BA" w:rsidRDefault="00415B7F" w:rsidP="00415B7F">
      <w:pPr>
        <w:pStyle w:val="Caption"/>
        <w:jc w:val="center"/>
      </w:pPr>
      <w:bookmarkStart w:id="182" w:name="_Toc100741854"/>
      <w:bookmarkStart w:id="183" w:name="_Toc105083133"/>
      <w:bookmarkStart w:id="184" w:name="_Toc109129928"/>
      <w:bookmarkStart w:id="185" w:name="_Toc112779311"/>
      <w:r>
        <w:t xml:space="preserve">Figure </w:t>
      </w:r>
      <w:fldSimple w:instr=" STYLEREF 1 \s ">
        <w:r w:rsidR="00CD79E1">
          <w:rPr>
            <w:noProof/>
          </w:rPr>
          <w:t>2</w:t>
        </w:r>
      </w:fldSimple>
      <w:r>
        <w:t>.</w:t>
      </w:r>
      <w:fldSimple w:instr=" SEQ Figure \* ARABIC \s 1 ">
        <w:r w:rsidR="00CD79E1">
          <w:rPr>
            <w:noProof/>
          </w:rPr>
          <w:t>16</w:t>
        </w:r>
      </w:fldSimple>
      <w:r>
        <w:t>: Cupping Examples</w:t>
      </w:r>
      <w:bookmarkEnd w:id="182"/>
      <w:bookmarkEnd w:id="183"/>
      <w:bookmarkEnd w:id="184"/>
      <w:bookmarkEnd w:id="185"/>
    </w:p>
    <w:p w14:paraId="08B46C00" w14:textId="77777777" w:rsidR="00B34E57" w:rsidRPr="0003306D" w:rsidRDefault="00E675B1" w:rsidP="002C4263">
      <w:pPr>
        <w:pStyle w:val="Heading2"/>
      </w:pPr>
      <w:bookmarkStart w:id="186" w:name="_Toc112779255"/>
      <w:r w:rsidRPr="0003306D">
        <w:t>Recommendations</w:t>
      </w:r>
      <w:bookmarkEnd w:id="186"/>
    </w:p>
    <w:p w14:paraId="7EB14F39" w14:textId="136CD066" w:rsidR="00CC7891" w:rsidRDefault="0003306D" w:rsidP="00CC7891">
      <w:pPr>
        <w:pStyle w:val="2Body-Text"/>
        <w:jc w:val="both"/>
      </w:pPr>
      <w:bookmarkStart w:id="187" w:name="_Toc478072909"/>
      <w:r w:rsidRPr="00A02727">
        <w:t>This study provides significant information useful for flood identification and communication among those affected.</w:t>
      </w:r>
      <w:r w:rsidR="006F443F">
        <w:t xml:space="preserve"> </w:t>
      </w:r>
      <w:r w:rsidRPr="00A02727">
        <w:t>The study is highly scalable, and stakeholder input and further analysis would enhance the product and inform implementation of regulatory flood hazard areas.</w:t>
      </w:r>
      <w:r w:rsidR="006F443F">
        <w:t xml:space="preserve"> </w:t>
      </w:r>
      <w:r w:rsidRPr="00A02727">
        <w:t>In addition, the validity of the 2D BLE results should be verified through community work map meetings before being applied as a regulatory product.</w:t>
      </w:r>
      <w:bookmarkStart w:id="188" w:name="_Toc456175435"/>
      <w:bookmarkStart w:id="189" w:name="_Toc456176054"/>
      <w:bookmarkStart w:id="190" w:name="_Toc455987085"/>
      <w:bookmarkStart w:id="191" w:name="_Toc455992949"/>
      <w:bookmarkStart w:id="192" w:name="_Toc455994051"/>
      <w:bookmarkStart w:id="193" w:name="_Toc456005458"/>
      <w:bookmarkStart w:id="194" w:name="_Toc456175436"/>
      <w:bookmarkStart w:id="195" w:name="_Toc456176055"/>
      <w:bookmarkStart w:id="196" w:name="_Toc455987086"/>
      <w:bookmarkStart w:id="197" w:name="_Toc455992950"/>
      <w:bookmarkStart w:id="198" w:name="_Toc455994052"/>
      <w:bookmarkStart w:id="199" w:name="_Toc456005459"/>
      <w:bookmarkStart w:id="200" w:name="_Toc456175437"/>
      <w:bookmarkStart w:id="201" w:name="_Toc456176056"/>
      <w:bookmarkStart w:id="202" w:name="_Toc455987087"/>
      <w:bookmarkStart w:id="203" w:name="_Toc455992951"/>
      <w:bookmarkStart w:id="204" w:name="_Toc455994053"/>
      <w:bookmarkStart w:id="205" w:name="_Toc456005460"/>
      <w:bookmarkStart w:id="206" w:name="_Toc456175438"/>
      <w:bookmarkStart w:id="207" w:name="_Toc456176057"/>
      <w:bookmarkStart w:id="208" w:name="_Toc455987088"/>
      <w:bookmarkStart w:id="209" w:name="_Toc455992952"/>
      <w:bookmarkStart w:id="210" w:name="_Toc455994054"/>
      <w:bookmarkStart w:id="211" w:name="_Toc456005461"/>
      <w:bookmarkStart w:id="212" w:name="_Toc456175439"/>
      <w:bookmarkStart w:id="213" w:name="_Toc456176058"/>
      <w:bookmarkStart w:id="214" w:name="_Toc455987089"/>
      <w:bookmarkStart w:id="215" w:name="_Toc455992953"/>
      <w:bookmarkStart w:id="216" w:name="_Toc455994055"/>
      <w:bookmarkStart w:id="217" w:name="_Toc456005462"/>
      <w:bookmarkStart w:id="218" w:name="_Toc456175440"/>
      <w:bookmarkStart w:id="219" w:name="_Toc456176059"/>
      <w:bookmarkStart w:id="220" w:name="_Toc455987090"/>
      <w:bookmarkStart w:id="221" w:name="_Toc455992954"/>
      <w:bookmarkStart w:id="222" w:name="_Toc455994056"/>
      <w:bookmarkStart w:id="223" w:name="_Toc456005463"/>
      <w:bookmarkStart w:id="224" w:name="_Toc456175441"/>
      <w:bookmarkStart w:id="225" w:name="_Toc456176060"/>
      <w:bookmarkStart w:id="226" w:name="_Toc455987091"/>
      <w:bookmarkStart w:id="227" w:name="_Toc455992955"/>
      <w:bookmarkStart w:id="228" w:name="_Toc455994057"/>
      <w:bookmarkStart w:id="229" w:name="_Toc456005464"/>
      <w:bookmarkStart w:id="230" w:name="_Toc456175442"/>
      <w:bookmarkStart w:id="231" w:name="_Toc456176061"/>
      <w:bookmarkStart w:id="232" w:name="_Toc455987092"/>
      <w:bookmarkStart w:id="233" w:name="_Toc455992956"/>
      <w:bookmarkStart w:id="234" w:name="_Toc455994058"/>
      <w:bookmarkStart w:id="235" w:name="_Toc456005465"/>
      <w:bookmarkStart w:id="236" w:name="_Toc456175443"/>
      <w:bookmarkStart w:id="237" w:name="_Toc456176062"/>
      <w:bookmarkStart w:id="238" w:name="_Toc455987093"/>
      <w:bookmarkStart w:id="239" w:name="_Toc455992957"/>
      <w:bookmarkStart w:id="240" w:name="_Toc455994059"/>
      <w:bookmarkStart w:id="241" w:name="_Toc456005466"/>
      <w:bookmarkStart w:id="242" w:name="_Toc456175444"/>
      <w:bookmarkStart w:id="243" w:name="_Toc456176063"/>
      <w:bookmarkStart w:id="244" w:name="_Toc455987094"/>
      <w:bookmarkStart w:id="245" w:name="_Toc455992958"/>
      <w:bookmarkStart w:id="246" w:name="_Toc455994060"/>
      <w:bookmarkStart w:id="247" w:name="_Toc456005467"/>
      <w:bookmarkStart w:id="248" w:name="_Toc456175445"/>
      <w:bookmarkStart w:id="249" w:name="_Toc456176064"/>
      <w:bookmarkStart w:id="250" w:name="_Toc455987095"/>
      <w:bookmarkStart w:id="251" w:name="_Toc455992959"/>
      <w:bookmarkStart w:id="252" w:name="_Toc455994061"/>
      <w:bookmarkStart w:id="253" w:name="_Toc456005468"/>
      <w:bookmarkStart w:id="254" w:name="_Toc456175446"/>
      <w:bookmarkStart w:id="255" w:name="_Toc456176065"/>
      <w:bookmarkStart w:id="256" w:name="_Toc455987096"/>
      <w:bookmarkStart w:id="257" w:name="_Toc455992960"/>
      <w:bookmarkStart w:id="258" w:name="_Toc455994062"/>
      <w:bookmarkStart w:id="259" w:name="_Toc456005469"/>
      <w:bookmarkStart w:id="260" w:name="_Toc456175447"/>
      <w:bookmarkStart w:id="261" w:name="_Toc456176066"/>
      <w:bookmarkStart w:id="262" w:name="_Toc455987097"/>
      <w:bookmarkStart w:id="263" w:name="_Toc455992961"/>
      <w:bookmarkStart w:id="264" w:name="_Toc455994063"/>
      <w:bookmarkStart w:id="265" w:name="_Toc456005470"/>
      <w:bookmarkStart w:id="266" w:name="_Toc456175448"/>
      <w:bookmarkStart w:id="267" w:name="_Toc456176067"/>
      <w:bookmarkStart w:id="268" w:name="_Toc455987098"/>
      <w:bookmarkStart w:id="269" w:name="_Toc455992962"/>
      <w:bookmarkStart w:id="270" w:name="_Toc455994064"/>
      <w:bookmarkStart w:id="271" w:name="_Toc456005471"/>
      <w:bookmarkStart w:id="272" w:name="_Toc456175449"/>
      <w:bookmarkStart w:id="273" w:name="_Toc456176068"/>
      <w:bookmarkStart w:id="274" w:name="_Toc455987099"/>
      <w:bookmarkStart w:id="275" w:name="_Toc455992963"/>
      <w:bookmarkStart w:id="276" w:name="_Toc455994065"/>
      <w:bookmarkStart w:id="277" w:name="_Toc456005472"/>
      <w:bookmarkStart w:id="278" w:name="_Toc456175450"/>
      <w:bookmarkStart w:id="279" w:name="_Toc456176069"/>
      <w:bookmarkStart w:id="280" w:name="_Toc455987100"/>
      <w:bookmarkStart w:id="281" w:name="_Toc455992964"/>
      <w:bookmarkStart w:id="282" w:name="_Toc455994066"/>
      <w:bookmarkStart w:id="283" w:name="_Toc456005473"/>
      <w:bookmarkStart w:id="284" w:name="_Toc456175451"/>
      <w:bookmarkStart w:id="285" w:name="_Toc456176070"/>
      <w:bookmarkStart w:id="286" w:name="_Toc455987101"/>
      <w:bookmarkStart w:id="287" w:name="_Toc455992965"/>
      <w:bookmarkStart w:id="288" w:name="_Toc455994067"/>
      <w:bookmarkStart w:id="289" w:name="_Toc456005474"/>
      <w:bookmarkStart w:id="290" w:name="_Toc456175452"/>
      <w:bookmarkStart w:id="291" w:name="_Toc456176071"/>
      <w:bookmarkStart w:id="292" w:name="_Toc455987102"/>
      <w:bookmarkStart w:id="293" w:name="_Toc455992966"/>
      <w:bookmarkStart w:id="294" w:name="_Toc455994068"/>
      <w:bookmarkStart w:id="295" w:name="_Toc456005475"/>
      <w:bookmarkStart w:id="296" w:name="_Toc456175453"/>
      <w:bookmarkStart w:id="297" w:name="_Toc456176072"/>
      <w:bookmarkStart w:id="298" w:name="_Toc455987103"/>
      <w:bookmarkStart w:id="299" w:name="_Toc455992967"/>
      <w:bookmarkStart w:id="300" w:name="_Toc455994069"/>
      <w:bookmarkStart w:id="301" w:name="_Toc456005476"/>
      <w:bookmarkStart w:id="302" w:name="_Toc456175454"/>
      <w:bookmarkStart w:id="303" w:name="_Toc456176073"/>
      <w:bookmarkStart w:id="304" w:name="_Toc455987104"/>
      <w:bookmarkStart w:id="305" w:name="_Toc455992968"/>
      <w:bookmarkStart w:id="306" w:name="_Toc455994070"/>
      <w:bookmarkStart w:id="307" w:name="_Toc456005477"/>
      <w:bookmarkStart w:id="308" w:name="_Toc456175455"/>
      <w:bookmarkStart w:id="309" w:name="_Toc456176074"/>
      <w:bookmarkStart w:id="310" w:name="_Toc455987105"/>
      <w:bookmarkStart w:id="311" w:name="_Toc455992969"/>
      <w:bookmarkStart w:id="312" w:name="_Toc455994071"/>
      <w:bookmarkStart w:id="313" w:name="_Toc456005478"/>
      <w:bookmarkStart w:id="314" w:name="_Toc456175456"/>
      <w:bookmarkStart w:id="315" w:name="_Toc456176075"/>
      <w:bookmarkStart w:id="316" w:name="_Toc455987106"/>
      <w:bookmarkStart w:id="317" w:name="_Toc455992970"/>
      <w:bookmarkStart w:id="318" w:name="_Toc455994072"/>
      <w:bookmarkStart w:id="319" w:name="_Toc456005479"/>
      <w:bookmarkStart w:id="320" w:name="_Toc456175457"/>
      <w:bookmarkStart w:id="321" w:name="_Toc456176076"/>
      <w:bookmarkStart w:id="322" w:name="_Toc455987107"/>
      <w:bookmarkStart w:id="323" w:name="_Toc455992971"/>
      <w:bookmarkStart w:id="324" w:name="_Toc455994073"/>
      <w:bookmarkStart w:id="325" w:name="_Toc456005480"/>
      <w:bookmarkStart w:id="326" w:name="_Toc456175458"/>
      <w:bookmarkStart w:id="327" w:name="_Toc456176077"/>
      <w:bookmarkStart w:id="328" w:name="_Toc455987108"/>
      <w:bookmarkStart w:id="329" w:name="_Toc455992972"/>
      <w:bookmarkStart w:id="330" w:name="_Toc455994074"/>
      <w:bookmarkStart w:id="331" w:name="_Toc456005481"/>
      <w:bookmarkStart w:id="332" w:name="_Toc456175459"/>
      <w:bookmarkStart w:id="333" w:name="_Toc456176078"/>
      <w:bookmarkStart w:id="334" w:name="_Toc455987109"/>
      <w:bookmarkStart w:id="335" w:name="_Toc455992973"/>
      <w:bookmarkStart w:id="336" w:name="_Toc455994075"/>
      <w:bookmarkStart w:id="337" w:name="_Toc456005482"/>
      <w:bookmarkStart w:id="338" w:name="_Toc456175460"/>
      <w:bookmarkStart w:id="339" w:name="_Toc456176079"/>
      <w:bookmarkStart w:id="340" w:name="_Toc455987110"/>
      <w:bookmarkStart w:id="341" w:name="_Toc455992974"/>
      <w:bookmarkStart w:id="342" w:name="_Toc455994076"/>
      <w:bookmarkStart w:id="343" w:name="_Toc456005483"/>
      <w:bookmarkStart w:id="344" w:name="_Toc456175461"/>
      <w:bookmarkStart w:id="345" w:name="_Toc456176080"/>
      <w:bookmarkStart w:id="346" w:name="_Toc455987111"/>
      <w:bookmarkStart w:id="347" w:name="_Toc455992975"/>
      <w:bookmarkStart w:id="348" w:name="_Toc455994077"/>
      <w:bookmarkStart w:id="349" w:name="_Toc456005484"/>
      <w:bookmarkStart w:id="350" w:name="_Toc456175462"/>
      <w:bookmarkStart w:id="351" w:name="_Toc456176081"/>
      <w:bookmarkStart w:id="352" w:name="_Toc455987112"/>
      <w:bookmarkStart w:id="353" w:name="_Toc455992976"/>
      <w:bookmarkStart w:id="354" w:name="_Toc455994078"/>
      <w:bookmarkStart w:id="355" w:name="_Toc456005485"/>
      <w:bookmarkStart w:id="356" w:name="_Toc456175463"/>
      <w:bookmarkStart w:id="357" w:name="_Toc456176082"/>
      <w:bookmarkStart w:id="358" w:name="_Toc455987113"/>
      <w:bookmarkStart w:id="359" w:name="_Toc455992977"/>
      <w:bookmarkStart w:id="360" w:name="_Toc455994079"/>
      <w:bookmarkStart w:id="361" w:name="_Toc456005486"/>
      <w:bookmarkStart w:id="362" w:name="_Toc456175464"/>
      <w:bookmarkStart w:id="363" w:name="_Toc456176083"/>
      <w:bookmarkStart w:id="364" w:name="_Toc455987114"/>
      <w:bookmarkStart w:id="365" w:name="_Toc455992978"/>
      <w:bookmarkStart w:id="366" w:name="_Toc455994080"/>
      <w:bookmarkStart w:id="367" w:name="_Toc456005487"/>
      <w:bookmarkStart w:id="368" w:name="_Toc456175465"/>
      <w:bookmarkStart w:id="369" w:name="_Toc456176084"/>
      <w:bookmarkStart w:id="370" w:name="_Toc455987115"/>
      <w:bookmarkStart w:id="371" w:name="_Toc455992979"/>
      <w:bookmarkStart w:id="372" w:name="_Toc455994081"/>
      <w:bookmarkStart w:id="373" w:name="_Toc456005488"/>
      <w:bookmarkStart w:id="374" w:name="_Toc456175466"/>
      <w:bookmarkStart w:id="375" w:name="_Toc456176085"/>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178DFE0" w14:textId="7E8991F5" w:rsidR="00014D0D" w:rsidRPr="00C017D1" w:rsidRDefault="00014D0D" w:rsidP="00014D0D">
      <w:pPr>
        <w:pStyle w:val="Heading1"/>
      </w:pPr>
      <w:bookmarkStart w:id="376" w:name="_Toc112779256"/>
      <w:r w:rsidRPr="00C017D1">
        <w:t>Floodplain Mapping and Effective Zone A Validation</w:t>
      </w:r>
      <w:bookmarkEnd w:id="187"/>
      <w:bookmarkEnd w:id="376"/>
    </w:p>
    <w:p w14:paraId="75317EB2" w14:textId="67E21D1C" w:rsidR="00014D0D" w:rsidRPr="00C017D1" w:rsidRDefault="00014D0D" w:rsidP="00CD7939">
      <w:pPr>
        <w:pStyle w:val="2Body-Text"/>
        <w:jc w:val="both"/>
      </w:pPr>
      <w:r w:rsidRPr="00C017D1">
        <w:t>The following sections provide a synopsis of how raw modeled depths were translated into SFHAs.</w:t>
      </w:r>
      <w:r w:rsidR="006F443F">
        <w:t xml:space="preserve"> </w:t>
      </w:r>
      <w:r w:rsidRPr="00C017D1">
        <w:t>In addition to developing a new SFHA, the BLE model data was leveraged to validate the effective zone A studies within the project footprint.</w:t>
      </w:r>
      <w:r w:rsidR="006F443F">
        <w:t xml:space="preserve"> </w:t>
      </w:r>
      <w:r w:rsidRPr="00C017D1">
        <w:t xml:space="preserve">The results of the validation effort can be found below in </w:t>
      </w:r>
      <w:r w:rsidR="00696B80">
        <w:t>S</w:t>
      </w:r>
      <w:r w:rsidRPr="00C017D1">
        <w:t xml:space="preserve">ection </w:t>
      </w:r>
      <w:r w:rsidR="00C66D59">
        <w:fldChar w:fldCharType="begin"/>
      </w:r>
      <w:r w:rsidR="00C66D59">
        <w:instrText xml:space="preserve"> REF _Ref12173325 \r \h </w:instrText>
      </w:r>
      <w:r w:rsidR="00C66D59">
        <w:fldChar w:fldCharType="separate"/>
      </w:r>
      <w:r w:rsidR="00CD79E1">
        <w:t>3.2</w:t>
      </w:r>
      <w:r w:rsidR="00C66D59">
        <w:fldChar w:fldCharType="end"/>
      </w:r>
      <w:r w:rsidRPr="00C017D1">
        <w:t>.</w:t>
      </w:r>
      <w:r w:rsidR="006F443F">
        <w:t xml:space="preserve"> </w:t>
      </w:r>
    </w:p>
    <w:p w14:paraId="06D66934" w14:textId="77777777" w:rsidR="00014D0D" w:rsidRPr="00C017D1" w:rsidRDefault="00014D0D" w:rsidP="00014D0D">
      <w:pPr>
        <w:pStyle w:val="Heading2"/>
      </w:pPr>
      <w:bookmarkStart w:id="377" w:name="_Toc478072910"/>
      <w:bookmarkStart w:id="378" w:name="_Toc112779257"/>
      <w:r w:rsidRPr="00C017D1">
        <w:t>Special Flood Hazard Area</w:t>
      </w:r>
      <w:bookmarkEnd w:id="377"/>
      <w:bookmarkEnd w:id="378"/>
    </w:p>
    <w:p w14:paraId="6A8EB127" w14:textId="77777777" w:rsidR="00014D0D" w:rsidRPr="00C017D1" w:rsidRDefault="00014D0D" w:rsidP="00014D0D">
      <w:pPr>
        <w:pStyle w:val="Heading3"/>
      </w:pPr>
      <w:bookmarkStart w:id="379" w:name="_Toc478072911"/>
      <w:bookmarkStart w:id="380" w:name="_Toc112779258"/>
      <w:r w:rsidRPr="00C017D1">
        <w:t>Model Outputs</w:t>
      </w:r>
      <w:bookmarkEnd w:id="379"/>
      <w:bookmarkEnd w:id="380"/>
    </w:p>
    <w:p w14:paraId="7F2F0705" w14:textId="3976D355" w:rsidR="00014D0D" w:rsidRPr="00C017D1" w:rsidRDefault="00014D0D" w:rsidP="00CD7939">
      <w:pPr>
        <w:pStyle w:val="2Body-Text"/>
        <w:jc w:val="both"/>
      </w:pPr>
      <w:r w:rsidRPr="00C017D1">
        <w:t>The floodplains are derived from the raw modeled depth grids using the maximum value.</w:t>
      </w:r>
      <w:r w:rsidR="006F443F">
        <w:t xml:space="preserve"> </w:t>
      </w:r>
      <w:r w:rsidRPr="00C017D1">
        <w:t>These depth grids are exported from HEC-RAS as TIFF format rasters with an interpolated rendering that slope values at the center and along the faces/edges of the computational mesh cells.</w:t>
      </w:r>
      <w:r w:rsidR="006F443F">
        <w:t xml:space="preserve"> </w:t>
      </w:r>
      <w:r w:rsidRPr="00C017D1">
        <w:t xml:space="preserve">Using GIS, the TIFF rasters are post processed into </w:t>
      </w:r>
      <w:r w:rsidR="00AD11F3">
        <w:t xml:space="preserve">a 10-percent non-regulatory feature class, </w:t>
      </w:r>
      <w:r w:rsidRPr="00C017D1">
        <w:t>1</w:t>
      </w:r>
      <w:r w:rsidR="00AD11F3">
        <w:t>-percent ACE</w:t>
      </w:r>
      <w:r w:rsidRPr="00C017D1">
        <w:t xml:space="preserve"> SFHA</w:t>
      </w:r>
      <w:r w:rsidR="00AD11F3">
        <w:t>s,</w:t>
      </w:r>
      <w:r w:rsidRPr="00C017D1">
        <w:t xml:space="preserve"> and 0.2</w:t>
      </w:r>
      <w:r w:rsidR="00AD11F3">
        <w:t>-percent</w:t>
      </w:r>
      <w:r w:rsidRPr="00C017D1">
        <w:t xml:space="preserve"> shaded X polygons.</w:t>
      </w:r>
    </w:p>
    <w:p w14:paraId="4A2D538F" w14:textId="77777777" w:rsidR="00014D0D" w:rsidRPr="00C017D1" w:rsidRDefault="00014D0D" w:rsidP="00014D0D">
      <w:pPr>
        <w:pStyle w:val="Heading3"/>
      </w:pPr>
      <w:bookmarkStart w:id="381" w:name="_Toc478072912"/>
      <w:bookmarkStart w:id="382" w:name="_Toc112779259"/>
      <w:r w:rsidRPr="00C017D1">
        <w:t>Methodology</w:t>
      </w:r>
      <w:bookmarkEnd w:id="381"/>
      <w:bookmarkEnd w:id="382"/>
    </w:p>
    <w:p w14:paraId="32D68B7B" w14:textId="170F79B3" w:rsidR="0058130D" w:rsidRPr="00F07CDC" w:rsidRDefault="000F249A" w:rsidP="00F07CDC">
      <w:pPr>
        <w:pStyle w:val="2Body-Text"/>
        <w:jc w:val="both"/>
      </w:pPr>
      <w:r w:rsidRPr="00C017D1">
        <w:t>The use of 2D modeling methods results in water surface elevation values at every cell in the model’s computational mesh</w:t>
      </w:r>
      <w:r>
        <w:t xml:space="preserve">es. </w:t>
      </w:r>
      <w:proofErr w:type="gramStart"/>
      <w:r w:rsidRPr="00C017D1">
        <w:t>In order to</w:t>
      </w:r>
      <w:proofErr w:type="gramEnd"/>
      <w:r w:rsidRPr="00C017D1">
        <w:t xml:space="preserve"> represent the desired model results and eliminate extraneous disconnected cells, post processing of the depth grids is required</w:t>
      </w:r>
      <w:r>
        <w:t xml:space="preserve">. </w:t>
      </w:r>
      <w:r w:rsidRPr="00C017D1">
        <w:t xml:space="preserve">For the purposes of the </w:t>
      </w:r>
      <w:r>
        <w:t>International Falcon Reservoir</w:t>
      </w:r>
      <w:r w:rsidRPr="00C017D1">
        <w:t xml:space="preserve"> 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t xml:space="preserve"> </w:t>
      </w:r>
      <w:bookmarkStart w:id="383" w:name="_Hlk112678157"/>
      <w:r>
        <w:t>using a 10-foot smoothing threshold</w:t>
      </w:r>
      <w:bookmarkEnd w:id="383"/>
      <w:r>
        <w:t xml:space="preserve">. </w:t>
      </w:r>
      <w:r w:rsidRPr="00C017D1">
        <w:t>These processes remove unnecessary points, bends, and angles while preserving the natural shape of the polygon</w:t>
      </w:r>
      <w:r>
        <w:t xml:space="preserve">. </w:t>
      </w:r>
      <w:r w:rsidRPr="00C017D1">
        <w:t>Furthermore, small voids, or “holes” inside of the floodplain were aggregated with the larger surrounding polygons to merge them and make the floodplain complete</w:t>
      </w:r>
      <w:r>
        <w:t xml:space="preserve">. In alignment with the TWDB’s 2D BLE Guidelines (May 2022) floodplain polygons were cleaned against the criteria provided below in </w:t>
      </w:r>
      <w:r w:rsidR="000174EA">
        <w:fldChar w:fldCharType="begin"/>
      </w:r>
      <w:r w:rsidR="000174EA">
        <w:instrText xml:space="preserve"> REF _Ref111642073 \h </w:instrText>
      </w:r>
      <w:r w:rsidR="000174EA">
        <w:fldChar w:fldCharType="separate"/>
      </w:r>
      <w:r w:rsidR="00CD79E1">
        <w:t xml:space="preserve">Table </w:t>
      </w:r>
      <w:r w:rsidR="00CD79E1">
        <w:rPr>
          <w:noProof/>
        </w:rPr>
        <w:t>3</w:t>
      </w:r>
      <w:r w:rsidR="00CD79E1">
        <w:t>.</w:t>
      </w:r>
      <w:r w:rsidR="00CD79E1">
        <w:rPr>
          <w:noProof/>
        </w:rPr>
        <w:t>1</w:t>
      </w:r>
      <w:r w:rsidR="000174EA">
        <w:fldChar w:fldCharType="end"/>
      </w:r>
      <w:r w:rsidR="000174EA">
        <w:t xml:space="preserve"> </w:t>
      </w:r>
      <w:r>
        <w:t>which provides thresholds for mapping removal based on depth and area of flood risk.</w:t>
      </w:r>
      <w:r w:rsidR="0058130D">
        <w:t xml:space="preserve"> </w:t>
      </w:r>
    </w:p>
    <w:p w14:paraId="2CB5288F" w14:textId="65C55B70" w:rsidR="0098234A" w:rsidRDefault="0098234A" w:rsidP="0098234A">
      <w:pPr>
        <w:pStyle w:val="Caption"/>
        <w:jc w:val="center"/>
      </w:pPr>
      <w:bookmarkStart w:id="384" w:name="_Ref111642073"/>
      <w:bookmarkStart w:id="385" w:name="_Toc112779290"/>
      <w:r>
        <w:t xml:space="preserve">Table </w:t>
      </w:r>
      <w:fldSimple w:instr=" STYLEREF 1 \s ">
        <w:r w:rsidR="00CD79E1">
          <w:rPr>
            <w:noProof/>
          </w:rPr>
          <w:t>3</w:t>
        </w:r>
      </w:fldSimple>
      <w:r w:rsidR="008906ED">
        <w:t>.</w:t>
      </w:r>
      <w:fldSimple w:instr=" SEQ Table \* ARABIC \s 1 ">
        <w:r w:rsidR="00CD79E1">
          <w:rPr>
            <w:noProof/>
          </w:rPr>
          <w:t>1</w:t>
        </w:r>
      </w:fldSimple>
      <w:bookmarkEnd w:id="384"/>
      <w:r>
        <w:t>: Mapping Threshold Matrix</w:t>
      </w:r>
      <w:bookmarkEnd w:id="385"/>
    </w:p>
    <w:tbl>
      <w:tblPr>
        <w:tblW w:w="2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460"/>
      </w:tblGrid>
      <w:tr w:rsidR="0098234A" w:rsidRPr="00A41106" w14:paraId="5B95135F" w14:textId="77777777" w:rsidTr="00D3615C">
        <w:trPr>
          <w:trHeight w:val="288"/>
          <w:jc w:val="center"/>
        </w:trPr>
        <w:tc>
          <w:tcPr>
            <w:tcW w:w="1200" w:type="dxa"/>
            <w:shd w:val="clear" w:color="auto" w:fill="233972" w:themeFill="accent1"/>
            <w:noWrap/>
            <w:vAlign w:val="center"/>
            <w:hideMark/>
          </w:tcPr>
          <w:p w14:paraId="3CE1BD5B" w14:textId="77777777" w:rsidR="0098234A" w:rsidRPr="00D3615C" w:rsidRDefault="0098234A" w:rsidP="00D3615C">
            <w:pPr>
              <w:pStyle w:val="3TableTitle"/>
              <w:jc w:val="center"/>
              <w:rPr>
                <w:rFonts w:asciiTheme="minorHAnsi" w:hAnsiTheme="minorHAnsi"/>
              </w:rPr>
            </w:pPr>
            <w:r w:rsidRPr="00D3615C">
              <w:rPr>
                <w:rFonts w:asciiTheme="minorHAnsi" w:hAnsiTheme="minorHAnsi"/>
              </w:rPr>
              <w:t>Area (ac)</w:t>
            </w:r>
          </w:p>
        </w:tc>
        <w:tc>
          <w:tcPr>
            <w:tcW w:w="1460" w:type="dxa"/>
            <w:shd w:val="clear" w:color="auto" w:fill="233972" w:themeFill="accent1"/>
            <w:noWrap/>
            <w:vAlign w:val="center"/>
            <w:hideMark/>
          </w:tcPr>
          <w:p w14:paraId="3B2A29DF" w14:textId="77777777" w:rsidR="0098234A" w:rsidRPr="00D3615C" w:rsidRDefault="0098234A" w:rsidP="00D3615C">
            <w:pPr>
              <w:pStyle w:val="3TableTitle"/>
              <w:jc w:val="center"/>
              <w:rPr>
                <w:rFonts w:asciiTheme="minorHAnsi" w:hAnsiTheme="minorHAnsi"/>
              </w:rPr>
            </w:pPr>
            <w:r w:rsidRPr="00D3615C">
              <w:rPr>
                <w:rFonts w:asciiTheme="minorHAnsi" w:hAnsiTheme="minorHAnsi"/>
              </w:rPr>
              <w:t>Depth (ft)</w:t>
            </w:r>
          </w:p>
        </w:tc>
      </w:tr>
      <w:tr w:rsidR="0098234A" w:rsidRPr="00A41106" w14:paraId="02096009" w14:textId="77777777" w:rsidTr="00030284">
        <w:trPr>
          <w:trHeight w:val="20"/>
          <w:jc w:val="center"/>
        </w:trPr>
        <w:tc>
          <w:tcPr>
            <w:tcW w:w="1200" w:type="dxa"/>
            <w:shd w:val="clear" w:color="auto" w:fill="auto"/>
            <w:noWrap/>
            <w:vAlign w:val="center"/>
            <w:hideMark/>
          </w:tcPr>
          <w:p w14:paraId="011508AB"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&lt; 0.33</w:t>
            </w:r>
          </w:p>
        </w:tc>
        <w:tc>
          <w:tcPr>
            <w:tcW w:w="1460" w:type="dxa"/>
            <w:shd w:val="clear" w:color="auto" w:fill="auto"/>
            <w:noWrap/>
            <w:vAlign w:val="center"/>
            <w:hideMark/>
          </w:tcPr>
          <w:p w14:paraId="1EFA43D7"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w:t>
            </w:r>
          </w:p>
        </w:tc>
      </w:tr>
      <w:tr w:rsidR="0098234A" w:rsidRPr="00A41106" w14:paraId="288EA562" w14:textId="77777777" w:rsidTr="00D3615C">
        <w:trPr>
          <w:trHeight w:val="20"/>
          <w:jc w:val="center"/>
        </w:trPr>
        <w:tc>
          <w:tcPr>
            <w:tcW w:w="1200" w:type="dxa"/>
            <w:shd w:val="clear" w:color="auto" w:fill="D9D9D9" w:themeFill="background1" w:themeFillShade="D9"/>
            <w:noWrap/>
            <w:vAlign w:val="center"/>
            <w:hideMark/>
          </w:tcPr>
          <w:p w14:paraId="3CB5D87A"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0.33 - 0.5</w:t>
            </w:r>
          </w:p>
        </w:tc>
        <w:tc>
          <w:tcPr>
            <w:tcW w:w="1460" w:type="dxa"/>
            <w:shd w:val="clear" w:color="auto" w:fill="D9D9D9" w:themeFill="background1" w:themeFillShade="D9"/>
            <w:noWrap/>
            <w:vAlign w:val="center"/>
            <w:hideMark/>
          </w:tcPr>
          <w:p w14:paraId="273EA00C"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&lt; 0.33</w:t>
            </w:r>
          </w:p>
        </w:tc>
      </w:tr>
      <w:tr w:rsidR="0098234A" w:rsidRPr="00A41106" w14:paraId="4746B9C9" w14:textId="77777777" w:rsidTr="00030284">
        <w:trPr>
          <w:trHeight w:val="20"/>
          <w:jc w:val="center"/>
        </w:trPr>
        <w:tc>
          <w:tcPr>
            <w:tcW w:w="1200" w:type="dxa"/>
            <w:shd w:val="clear" w:color="auto" w:fill="auto"/>
            <w:noWrap/>
            <w:vAlign w:val="center"/>
            <w:hideMark/>
          </w:tcPr>
          <w:p w14:paraId="036B5CD9"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0.5 - 1.0</w:t>
            </w:r>
          </w:p>
        </w:tc>
        <w:tc>
          <w:tcPr>
            <w:tcW w:w="1460" w:type="dxa"/>
            <w:shd w:val="clear" w:color="auto" w:fill="auto"/>
            <w:noWrap/>
            <w:vAlign w:val="center"/>
            <w:hideMark/>
          </w:tcPr>
          <w:p w14:paraId="48D5A5CE"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&lt; 0.25</w:t>
            </w:r>
          </w:p>
        </w:tc>
      </w:tr>
      <w:tr w:rsidR="0098234A" w:rsidRPr="00A41106" w14:paraId="29CC0F93" w14:textId="77777777" w:rsidTr="00D3615C">
        <w:trPr>
          <w:trHeight w:val="20"/>
          <w:jc w:val="center"/>
        </w:trPr>
        <w:tc>
          <w:tcPr>
            <w:tcW w:w="1200" w:type="dxa"/>
            <w:shd w:val="clear" w:color="auto" w:fill="D9D9D9" w:themeFill="background1" w:themeFillShade="D9"/>
            <w:noWrap/>
            <w:vAlign w:val="center"/>
            <w:hideMark/>
          </w:tcPr>
          <w:p w14:paraId="7F5227B6"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1.0 - 2.0</w:t>
            </w:r>
          </w:p>
        </w:tc>
        <w:tc>
          <w:tcPr>
            <w:tcW w:w="1460" w:type="dxa"/>
            <w:shd w:val="clear" w:color="auto" w:fill="D9D9D9" w:themeFill="background1" w:themeFillShade="D9"/>
            <w:noWrap/>
            <w:vAlign w:val="center"/>
            <w:hideMark/>
          </w:tcPr>
          <w:p w14:paraId="0DCA6D34" w14:textId="77777777" w:rsidR="0098234A" w:rsidRPr="00D3615C" w:rsidRDefault="0098234A" w:rsidP="00D3615C">
            <w:pPr>
              <w:pStyle w:val="3TableTitle"/>
              <w:jc w:val="center"/>
              <w:rPr>
                <w:rFonts w:asciiTheme="minorHAnsi" w:hAnsiTheme="minorHAnsi"/>
                <w:bCs/>
              </w:rPr>
            </w:pPr>
            <w:r w:rsidRPr="00D3615C">
              <w:rPr>
                <w:rFonts w:asciiTheme="minorHAnsi" w:hAnsiTheme="minorHAnsi"/>
                <w:b w:val="0"/>
                <w:bCs/>
              </w:rPr>
              <w:t>&lt;0.1</w:t>
            </w:r>
          </w:p>
        </w:tc>
      </w:tr>
    </w:tbl>
    <w:p w14:paraId="147E5046" w14:textId="77777777" w:rsidR="0098234A" w:rsidRDefault="0098234A" w:rsidP="0098234A">
      <w:pPr>
        <w:pStyle w:val="2Body-Text"/>
        <w:jc w:val="both"/>
      </w:pPr>
    </w:p>
    <w:p w14:paraId="4CDA470D" w14:textId="77777777" w:rsidR="0098234A" w:rsidRPr="00C017D1" w:rsidRDefault="0098234A" w:rsidP="0098234A">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30E02C35" w14:textId="6863A0E0" w:rsidR="00014D0D" w:rsidRPr="00C017D1" w:rsidRDefault="0098234A" w:rsidP="00CD7939">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r w:rsidR="006F443F">
        <w:t xml:space="preserve"> </w:t>
      </w:r>
    </w:p>
    <w:p w14:paraId="230CBBB5" w14:textId="77777777" w:rsidR="00014D0D" w:rsidRPr="00C017D1" w:rsidRDefault="00014D0D" w:rsidP="00014D0D">
      <w:pPr>
        <w:pStyle w:val="Heading3"/>
      </w:pPr>
      <w:bookmarkStart w:id="386" w:name="_Toc478072913"/>
      <w:bookmarkStart w:id="387" w:name="_Toc112779260"/>
      <w:r w:rsidRPr="00C017D1">
        <w:t>Flood Hazard Area Layer</w:t>
      </w:r>
      <w:bookmarkEnd w:id="386"/>
      <w:bookmarkEnd w:id="387"/>
    </w:p>
    <w:p w14:paraId="6C6ED65A" w14:textId="77777777" w:rsidR="000F249A" w:rsidRPr="00C017D1" w:rsidRDefault="000F249A" w:rsidP="000F249A">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73221FB2" w14:textId="511F9614" w:rsidR="000F249A" w:rsidRPr="00C017D1" w:rsidRDefault="000F249A" w:rsidP="000F249A">
      <w:pPr>
        <w:pStyle w:val="2Body-Text"/>
        <w:jc w:val="both"/>
        <w:rPr>
          <w:b/>
        </w:rPr>
      </w:pPr>
      <w:r w:rsidRPr="00C017D1">
        <w:t>The 0.2</w:t>
      </w:r>
      <w:r>
        <w:t>-percent</w:t>
      </w:r>
      <w:r w:rsidRPr="00C017D1">
        <w:t xml:space="preserve"> flood areas were produced using the same methods as the 1</w:t>
      </w:r>
      <w:r w:rsidR="00FD215E">
        <w:t>-percent</w:t>
      </w:r>
      <w:r w:rsidRPr="00C017D1">
        <w:t xml:space="preserve"> SFHA</w:t>
      </w:r>
      <w:r>
        <w:t xml:space="preserve">. </w:t>
      </w:r>
      <w:r w:rsidRPr="00C017D1">
        <w:t>After both layers were developed, a union of the two products was performed to develop the deliverable format EBFE_FLD_HAZ_AR</w:t>
      </w:r>
      <w:r>
        <w:t xml:space="preserve">. </w:t>
      </w:r>
      <w:r w:rsidRPr="00C017D1">
        <w:t xml:space="preserve"> </w:t>
      </w:r>
    </w:p>
    <w:p w14:paraId="60AE73A6" w14:textId="77777777" w:rsidR="000F249A" w:rsidRDefault="000F249A" w:rsidP="000F249A">
      <w:pPr>
        <w:pStyle w:val="Heading3"/>
      </w:pPr>
      <w:bookmarkStart w:id="388" w:name="_Toc112777463"/>
      <w:bookmarkStart w:id="389" w:name="_Toc112779179"/>
      <w:bookmarkStart w:id="390" w:name="_Toc112779261"/>
      <w:bookmarkStart w:id="391" w:name="_Toc112777464"/>
      <w:bookmarkStart w:id="392" w:name="_Toc112779180"/>
      <w:bookmarkStart w:id="393" w:name="_Toc112779262"/>
      <w:bookmarkStart w:id="394" w:name="_Toc112779263"/>
      <w:bookmarkStart w:id="395" w:name="_Hlk112678334"/>
      <w:bookmarkEnd w:id="388"/>
      <w:bookmarkEnd w:id="389"/>
      <w:bookmarkEnd w:id="390"/>
      <w:bookmarkEnd w:id="391"/>
      <w:bookmarkEnd w:id="392"/>
      <w:bookmarkEnd w:id="393"/>
      <w:r>
        <w:t>Mapping Considerations</w:t>
      </w:r>
      <w:bookmarkEnd w:id="394"/>
    </w:p>
    <w:p w14:paraId="1F97A3EA" w14:textId="77777777" w:rsidR="000F249A" w:rsidRDefault="000F249A" w:rsidP="000F249A">
      <w:pPr>
        <w:pStyle w:val="Heading4"/>
      </w:pPr>
      <w:r>
        <w:t>Ponds</w:t>
      </w:r>
    </w:p>
    <w:p w14:paraId="1777FE1C" w14:textId="56AC5171" w:rsidR="000F249A" w:rsidRDefault="000F249A" w:rsidP="000F249A">
      <w:pPr>
        <w:pStyle w:val="2Body-Text"/>
        <w:jc w:val="both"/>
      </w:pPr>
      <w:r>
        <w:t xml:space="preserve">Numerous ponds exist throughout the International Falcon Reservoir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715C3131" w14:textId="77777777" w:rsidR="000F249A" w:rsidRDefault="000F249A" w:rsidP="000F249A">
      <w:pPr>
        <w:pStyle w:val="Heading4"/>
      </w:pPr>
      <w:r>
        <w:t>Mapping Tie-Ins</w:t>
      </w:r>
    </w:p>
    <w:p w14:paraId="664065AA" w14:textId="7DD7340E" w:rsidR="000F249A" w:rsidRDefault="000F249A" w:rsidP="000F249A">
      <w:pPr>
        <w:pStyle w:val="2Body-Text"/>
        <w:jc w:val="both"/>
      </w:pPr>
      <w:r>
        <w:t xml:space="preserve">Watershed tie-ins required manual review and coordination between HUCs to ensure tie-ins could be met within the required 0.5-feet FEMA requirement. For International Falcon Reservoir, significant tie-ins occur at the upstream boundary with San Ambrosia – Santa Isabel, between the half HUCs of International Falcon Reservoir and downstream with Los Olmos. </w:t>
      </w:r>
    </w:p>
    <w:p w14:paraId="77C8B36F" w14:textId="43F4FA37" w:rsidR="000F249A" w:rsidRDefault="000F249A" w:rsidP="000F249A">
      <w:pPr>
        <w:pStyle w:val="2Body-Text"/>
        <w:jc w:val="both"/>
      </w:pPr>
      <w:r>
        <w:t xml:space="preserve">For the tie-in with San Ambrosia – Santa Isabel, a raster difference was created in ArcGIS based on the raw depth and WSE grids to manually establish the tie-in location for the 10-, 1-, and 0.2-percent ACE floodplain extents. Each difference grid was reviewed to determine a tie-in location with WSE difference no greater than plus/minus 0.5-feet. The two International Falcon Reservoir half HUCs were </w:t>
      </w:r>
      <w:r w:rsidR="00DD1FDA">
        <w:t>modeled using a stage hydrograph, which ensured a tie-in could be established within the lake. Therefore, no manual adjustments to the grids were required for this location. Since the tie-in with Los Olmos is at the International Falcon Reservoir Dam, no effort was needed to assure mapping tie-ins in this area.</w:t>
      </w:r>
    </w:p>
    <w:p w14:paraId="12A0FC1F" w14:textId="31DD2A53" w:rsidR="000F249A" w:rsidRDefault="000F249A" w:rsidP="000F249A">
      <w:pPr>
        <w:pStyle w:val="2Body-Text"/>
        <w:jc w:val="both"/>
      </w:pPr>
      <w:r>
        <w:t>Minor fringe watershed tie-ins to adjacent HUCs were checked to ensure they met the 0.5-foot tie-in requirement.</w:t>
      </w:r>
      <w:r w:rsidR="00DD1FDA">
        <w:t xml:space="preserve"> These areas were modeled using overlapping meshes between adjacent HUCs and then clipped to the USGS HUC boundaries. These HUC boundaries resulted in minor discrepancies in the mapping extent and water surface elevations, however, no differences exceeded</w:t>
      </w:r>
      <w:r>
        <w:t xml:space="preserve"> the 0.5-foot mapping tolerance.</w:t>
      </w:r>
    </w:p>
    <w:p w14:paraId="44F4F4EC" w14:textId="77777777" w:rsidR="000F249A" w:rsidRDefault="000F249A" w:rsidP="000F249A">
      <w:pPr>
        <w:pStyle w:val="Heading4"/>
      </w:pPr>
      <w:r>
        <w:t>Centerline Alignment</w:t>
      </w:r>
    </w:p>
    <w:p w14:paraId="5E09B202" w14:textId="47209697" w:rsidR="0084780C" w:rsidRPr="000174EA" w:rsidRDefault="000F249A" w:rsidP="00CD7939">
      <w:pPr>
        <w:pStyle w:val="2Body-Text"/>
        <w:jc w:val="both"/>
      </w:pPr>
      <w:r>
        <w:t>After completion of the FLD_HAZ_AR, the S_WTR_LNs (centerlines) were reviewed for containment within the 1-percent ACE floodplain. Any centerlines that were 50</w:t>
      </w:r>
      <w:r w:rsidR="00FD215E">
        <w:t xml:space="preserve"> </w:t>
      </w:r>
      <w:r>
        <w:t>feet or greater in length outside of the 1-percent floodplain extent were realigned for containment.</w:t>
      </w:r>
      <w:bookmarkEnd w:id="395"/>
    </w:p>
    <w:p w14:paraId="44704040" w14:textId="77777777" w:rsidR="00014D0D" w:rsidRPr="00193DAF" w:rsidRDefault="00014D0D" w:rsidP="00014D0D">
      <w:pPr>
        <w:pStyle w:val="Heading2"/>
      </w:pPr>
      <w:bookmarkStart w:id="396" w:name="_Toc478072914"/>
      <w:bookmarkStart w:id="397" w:name="_Ref12173325"/>
      <w:bookmarkStart w:id="398" w:name="_Toc112779264"/>
      <w:r w:rsidRPr="00193DAF">
        <w:t>Validation of Effective Zone A SFHA</w:t>
      </w:r>
      <w:bookmarkEnd w:id="396"/>
      <w:bookmarkEnd w:id="397"/>
      <w:bookmarkEnd w:id="398"/>
    </w:p>
    <w:p w14:paraId="215DA135" w14:textId="322A969E"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5B334A">
        <w:t>International Falcon Reservoir</w:t>
      </w:r>
      <w:r w:rsidR="00897839">
        <w:t xml:space="preserve"> Watershed</w:t>
      </w:r>
      <w:r w:rsidRPr="00193DAF">
        <w:t xml:space="preserve">. </w:t>
      </w:r>
    </w:p>
    <w:p w14:paraId="1FFE2C72" w14:textId="77777777" w:rsidR="00014D0D" w:rsidRPr="00193DAF" w:rsidRDefault="00014D0D" w:rsidP="00014D0D">
      <w:pPr>
        <w:pStyle w:val="Heading3"/>
      </w:pPr>
      <w:bookmarkStart w:id="399" w:name="_Toc478072915"/>
      <w:bookmarkStart w:id="400" w:name="_Toc112779265"/>
      <w:r w:rsidRPr="00193DAF">
        <w:t>Initial Assessment A1 – Significant Topography Update Check</w:t>
      </w:r>
      <w:bookmarkEnd w:id="399"/>
      <w:bookmarkEnd w:id="400"/>
    </w:p>
    <w:p w14:paraId="2F867B34" w14:textId="287E2BA3" w:rsidR="006D1833" w:rsidRPr="00193DAF" w:rsidRDefault="006D1833" w:rsidP="006D1833">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w:t>
      </w:r>
      <w:r w:rsidRPr="00193DAF">
        <w:rPr>
          <w:szCs w:val="26"/>
        </w:rPr>
        <w:t xml:space="preserve">For </w:t>
      </w:r>
      <w:r>
        <w:rPr>
          <w:szCs w:val="26"/>
        </w:rPr>
        <w:t>this</w:t>
      </w:r>
      <w:r w:rsidRPr="00193DAF">
        <w:rPr>
          <w:szCs w:val="26"/>
        </w:rPr>
        <w:t xml:space="preserve"> study </w:t>
      </w:r>
      <w:r>
        <w:rPr>
          <w:szCs w:val="26"/>
        </w:rPr>
        <w:t>of the</w:t>
      </w:r>
      <w:r w:rsidRPr="00193DAF">
        <w:t xml:space="preserve"> </w:t>
      </w:r>
      <w:r>
        <w:t xml:space="preserve">International Falcon </w:t>
      </w:r>
      <w:r w:rsidR="0084015F">
        <w:t>R</w:t>
      </w:r>
      <w:r>
        <w:t>eservoir Watershed</w:t>
      </w:r>
      <w:r w:rsidRPr="00193DAF" w:rsidDel="00D71356">
        <w:rPr>
          <w:szCs w:val="26"/>
        </w:rPr>
        <w:t xml:space="preserve"> </w:t>
      </w:r>
      <w:r>
        <w:rPr>
          <w:szCs w:val="26"/>
        </w:rPr>
        <w:t>the</w:t>
      </w:r>
      <w:r w:rsidRPr="00193DAF">
        <w:rPr>
          <w:szCs w:val="26"/>
        </w:rPr>
        <w:t xml:space="preserve"> topographic data source for the BLE</w:t>
      </w:r>
      <w:r>
        <w:rPr>
          <w:szCs w:val="26"/>
        </w:rPr>
        <w:t xml:space="preserve"> analysis</w:t>
      </w:r>
      <w:r w:rsidRPr="00193DAF">
        <w:rPr>
          <w:szCs w:val="26"/>
        </w:rPr>
        <w:t xml:space="preserve"> was derived from </w:t>
      </w:r>
      <w:r>
        <w:rPr>
          <w:szCs w:val="26"/>
        </w:rPr>
        <w:t xml:space="preserve">the best available </w:t>
      </w:r>
      <w:r w:rsidRPr="00193DAF">
        <w:rPr>
          <w:szCs w:val="26"/>
        </w:rPr>
        <w:t>LiDAR</w:t>
      </w:r>
      <w:r>
        <w:rPr>
          <w:szCs w:val="26"/>
        </w:rPr>
        <w:t xml:space="preserve"> data, as discussed in Section </w:t>
      </w:r>
      <w:r w:rsidR="00B359A2">
        <w:rPr>
          <w:szCs w:val="26"/>
        </w:rPr>
        <w:fldChar w:fldCharType="begin"/>
      </w:r>
      <w:r w:rsidR="00B359A2">
        <w:rPr>
          <w:szCs w:val="26"/>
        </w:rPr>
        <w:instrText xml:space="preserve"> REF _Ref111642106 \r \h </w:instrText>
      </w:r>
      <w:r w:rsidR="00B359A2">
        <w:rPr>
          <w:szCs w:val="26"/>
        </w:rPr>
      </w:r>
      <w:r w:rsidR="00B359A2">
        <w:rPr>
          <w:szCs w:val="26"/>
        </w:rPr>
        <w:fldChar w:fldCharType="separate"/>
      </w:r>
      <w:r w:rsidR="00CD79E1">
        <w:rPr>
          <w:szCs w:val="26"/>
        </w:rPr>
        <w:t>2.1</w:t>
      </w:r>
      <w:r w:rsidR="00B359A2">
        <w:rPr>
          <w:szCs w:val="26"/>
        </w:rPr>
        <w:fldChar w:fldCharType="end"/>
      </w:r>
      <w:r>
        <w:rPr>
          <w:szCs w:val="26"/>
        </w:rPr>
        <w:t>.</w:t>
      </w:r>
      <w:r w:rsidRPr="00193DAF">
        <w:rPr>
          <w:szCs w:val="26"/>
        </w:rPr>
        <w:t xml:space="preserve"> This elevation data </w:t>
      </w:r>
      <w:r>
        <w:rPr>
          <w:szCs w:val="26"/>
        </w:rPr>
        <w:t xml:space="preserve">provides quality LiDAR data coverage for the entire study </w:t>
      </w:r>
      <w:proofErr w:type="gramStart"/>
      <w:r>
        <w:rPr>
          <w:szCs w:val="26"/>
        </w:rPr>
        <w:t>area,</w:t>
      </w:r>
      <w:proofErr w:type="gramEnd"/>
      <w:r>
        <w:rPr>
          <w:szCs w:val="26"/>
        </w:rPr>
        <w:t xml:space="preserve"> therefore</w:t>
      </w:r>
      <w:r w:rsidRPr="000174EA">
        <w:rPr>
          <w:szCs w:val="26"/>
        </w:rPr>
        <w:t>, this check is set to PASS.</w:t>
      </w:r>
    </w:p>
    <w:p w14:paraId="7E1E3E0F" w14:textId="77777777" w:rsidR="00014D0D" w:rsidRPr="00193DAF" w:rsidRDefault="00014D0D" w:rsidP="00014D0D">
      <w:pPr>
        <w:pStyle w:val="Heading3"/>
      </w:pPr>
      <w:bookmarkStart w:id="401" w:name="_Toc110517575"/>
      <w:bookmarkStart w:id="402" w:name="_Toc111643717"/>
      <w:bookmarkStart w:id="403" w:name="_Toc112223341"/>
      <w:bookmarkStart w:id="404" w:name="_Toc112777468"/>
      <w:bookmarkStart w:id="405" w:name="_Toc112779184"/>
      <w:bookmarkStart w:id="406" w:name="_Toc112779266"/>
      <w:bookmarkStart w:id="407" w:name="_Toc478072916"/>
      <w:bookmarkStart w:id="408" w:name="_Toc112779267"/>
      <w:bookmarkEnd w:id="401"/>
      <w:bookmarkEnd w:id="402"/>
      <w:bookmarkEnd w:id="403"/>
      <w:bookmarkEnd w:id="404"/>
      <w:bookmarkEnd w:id="405"/>
      <w:bookmarkEnd w:id="406"/>
      <w:r w:rsidRPr="00193DAF">
        <w:t>Initial Assessment A2 – Check for Significant Hydrology Changes</w:t>
      </w:r>
      <w:bookmarkEnd w:id="407"/>
      <w:bookmarkEnd w:id="408"/>
    </w:p>
    <w:p w14:paraId="23F4B8F2" w14:textId="5A3F4533" w:rsidR="000F56F4" w:rsidRPr="00193DAF" w:rsidRDefault="000F56F4" w:rsidP="000F56F4">
      <w:pPr>
        <w:spacing w:before="120" w:after="120"/>
        <w:jc w:val="both"/>
        <w:rPr>
          <w:rFonts w:ascii="Calibri" w:eastAsiaTheme="minorEastAsia" w:hAnsi="Calibri" w:cs="Times New Roman"/>
          <w:iCs/>
          <w:lang w:eastAsia="zh-CN"/>
        </w:rPr>
      </w:pPr>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sidR="00195E6C">
        <w:rPr>
          <w:szCs w:val="26"/>
        </w:rPr>
        <w:t xml:space="preserve"> ACE</w:t>
      </w:r>
      <w:r w:rsidRPr="00193DAF">
        <w:rPr>
          <w:szCs w:val="26"/>
        </w:rPr>
        <w:t xml:space="preserve"> flow. It is unknown if regression methods were used in the effective studies, therefore,</w:t>
      </w:r>
      <w:bookmarkStart w:id="409" w:name="_Hlk112767776"/>
      <w:r w:rsidR="00E11223" w:rsidRPr="00E11223">
        <w:t xml:space="preserve"> </w:t>
      </w:r>
      <w:r w:rsidR="00E11223">
        <w:t xml:space="preserve">this element was set to FAIL for newly added streams and left PASS if already attributed as such in previous CNMS. </w:t>
      </w:r>
      <w:bookmarkEnd w:id="409"/>
    </w:p>
    <w:p w14:paraId="4F186335" w14:textId="77777777" w:rsidR="00014D0D" w:rsidRPr="00193DAF" w:rsidRDefault="00014D0D" w:rsidP="00014D0D">
      <w:pPr>
        <w:pStyle w:val="Heading3"/>
      </w:pPr>
      <w:bookmarkStart w:id="410" w:name="_Toc110517577"/>
      <w:bookmarkStart w:id="411" w:name="_Toc111643719"/>
      <w:bookmarkStart w:id="412" w:name="_Toc112223343"/>
      <w:bookmarkStart w:id="413" w:name="_Toc112777470"/>
      <w:bookmarkStart w:id="414" w:name="_Toc112779186"/>
      <w:bookmarkStart w:id="415" w:name="_Toc112779268"/>
      <w:bookmarkStart w:id="416" w:name="_Toc478072917"/>
      <w:bookmarkStart w:id="417" w:name="_Toc112779269"/>
      <w:bookmarkEnd w:id="410"/>
      <w:bookmarkEnd w:id="411"/>
      <w:bookmarkEnd w:id="412"/>
      <w:bookmarkEnd w:id="413"/>
      <w:bookmarkEnd w:id="414"/>
      <w:bookmarkEnd w:id="415"/>
      <w:r w:rsidRPr="00193DAF">
        <w:t>Initial Assessment A3 – Check for Significant Development</w:t>
      </w:r>
      <w:bookmarkEnd w:id="416"/>
      <w:bookmarkEnd w:id="417"/>
    </w:p>
    <w:p w14:paraId="7D679470" w14:textId="1B4A0124" w:rsidR="009E1FF1" w:rsidRPr="00193DAF" w:rsidRDefault="009E1FF1" w:rsidP="009E1FF1">
      <w:pPr>
        <w:spacing w:before="120" w:after="120"/>
        <w:jc w:val="both"/>
      </w:pPr>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t>International Falcon Reservoir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w:t>
      </w:r>
      <w:proofErr w:type="gramStart"/>
      <w:r>
        <w:rPr>
          <w:szCs w:val="26"/>
        </w:rPr>
        <w:t>rural</w:t>
      </w:r>
      <w:proofErr w:type="gramEnd"/>
      <w:r>
        <w:rPr>
          <w:szCs w:val="26"/>
        </w:rPr>
        <w:t xml:space="preserve"> and </w:t>
      </w:r>
      <w:r w:rsidRPr="000174EA">
        <w:rPr>
          <w:szCs w:val="26"/>
        </w:rPr>
        <w:t>all reaches were set to PASS for this assessment.</w:t>
      </w:r>
    </w:p>
    <w:p w14:paraId="0011037D" w14:textId="68BDAA42" w:rsidR="00014D0D" w:rsidRPr="00193DAF" w:rsidRDefault="00B359A2" w:rsidP="00014D0D">
      <w:pPr>
        <w:pStyle w:val="2Body-Text"/>
        <w:rPr>
          <w:rFonts w:eastAsiaTheme="minorHAnsi"/>
        </w:rPr>
      </w:pPr>
      <w:r>
        <w:fldChar w:fldCharType="begin"/>
      </w:r>
      <w:r>
        <w:rPr>
          <w:rFonts w:eastAsiaTheme="minorHAnsi"/>
        </w:rPr>
        <w:instrText xml:space="preserve"> REF _Ref477282270 \h </w:instrText>
      </w:r>
      <w:r>
        <w:fldChar w:fldCharType="separate"/>
      </w:r>
      <w:r w:rsidR="00CD79E1" w:rsidRPr="00193DAF">
        <w:t xml:space="preserve">Table </w:t>
      </w:r>
      <w:r w:rsidR="00CD79E1">
        <w:rPr>
          <w:noProof/>
        </w:rPr>
        <w:t>3</w:t>
      </w:r>
      <w:r w:rsidR="00CD79E1">
        <w:t>.</w:t>
      </w:r>
      <w:r w:rsidR="00CD79E1">
        <w:rPr>
          <w:noProof/>
        </w:rPr>
        <w:t>2</w:t>
      </w:r>
      <w:r>
        <w:fldChar w:fldCharType="end"/>
      </w:r>
      <w:r w:rsidR="00014D0D" w:rsidRPr="00193DAF">
        <w:rPr>
          <w:rFonts w:eastAsiaTheme="minorHAnsi"/>
        </w:rPr>
        <w:t xml:space="preserve"> presents the summarized results of checks A1 through A3.</w:t>
      </w:r>
    </w:p>
    <w:p w14:paraId="27BF8F07" w14:textId="51933539" w:rsidR="00014D0D" w:rsidRPr="00193DAF" w:rsidRDefault="00014D0D" w:rsidP="00CB7E7A">
      <w:pPr>
        <w:pStyle w:val="Caption"/>
        <w:keepNext/>
        <w:jc w:val="center"/>
      </w:pPr>
      <w:bookmarkStart w:id="418" w:name="_Ref477282270"/>
      <w:bookmarkStart w:id="419" w:name="_Toc478118531"/>
      <w:bookmarkStart w:id="420" w:name="_Toc112779291"/>
      <w:r w:rsidRPr="00193DAF">
        <w:t xml:space="preserve">Table </w:t>
      </w:r>
      <w:fldSimple w:instr=" STYLEREF 1 \s ">
        <w:r w:rsidR="00CD79E1">
          <w:rPr>
            <w:noProof/>
          </w:rPr>
          <w:t>3</w:t>
        </w:r>
      </w:fldSimple>
      <w:r w:rsidR="008906ED">
        <w:t>.</w:t>
      </w:r>
      <w:fldSimple w:instr=" SEQ Table \* ARABIC \s 1 ">
        <w:r w:rsidR="00CD79E1">
          <w:rPr>
            <w:noProof/>
          </w:rPr>
          <w:t>2</w:t>
        </w:r>
      </w:fldSimple>
      <w:bookmarkEnd w:id="418"/>
      <w:r w:rsidRPr="00193DAF">
        <w:t>:</w:t>
      </w:r>
      <w:r w:rsidR="006F443F">
        <w:t xml:space="preserve"> </w:t>
      </w:r>
      <w:r w:rsidRPr="00193DAF">
        <w:t>A1-A3 Validation Results</w:t>
      </w:r>
      <w:bookmarkEnd w:id="419"/>
      <w:bookmarkEnd w:id="420"/>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cantSplit w:val="0"/>
          <w:trHeight w:val="308"/>
          <w:tblHeader w:val="0"/>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50CD3739"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25F98271" w:rsidR="00014D0D" w:rsidRPr="00F919F7" w:rsidRDefault="00193DAF" w:rsidP="003F105F">
            <w:pPr>
              <w:rPr>
                <w:szCs w:val="20"/>
              </w:rPr>
            </w:pPr>
            <w:r w:rsidRPr="00F919F7">
              <w:rPr>
                <w:szCs w:val="20"/>
              </w:rPr>
              <w:t>Pass</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685B8A85" w:rsidR="00014D0D" w:rsidRPr="00F919F7" w:rsidRDefault="0040506B" w:rsidP="003F105F">
            <w:pPr>
              <w:rPr>
                <w:szCs w:val="20"/>
              </w:rPr>
            </w:pPr>
            <w:r w:rsidRPr="00682215">
              <w:rPr>
                <w:szCs w:val="20"/>
              </w:rPr>
              <w:t>Pa</w:t>
            </w:r>
            <w:r w:rsidRPr="00F919F7">
              <w:rPr>
                <w:szCs w:val="20"/>
              </w:rPr>
              <w:t>ss</w:t>
            </w:r>
            <w:r w:rsidR="00E11223">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700E019D" w:rsidR="00014D0D" w:rsidRPr="00F919F7" w:rsidRDefault="00014D0D" w:rsidP="003F105F">
            <w:pPr>
              <w:rPr>
                <w:szCs w:val="20"/>
              </w:rPr>
            </w:pPr>
            <w:r w:rsidRPr="00682215">
              <w:rPr>
                <w:szCs w:val="20"/>
              </w:rPr>
              <w:t>Pass</w:t>
            </w:r>
          </w:p>
        </w:tc>
        <w:tc>
          <w:tcPr>
            <w:tcW w:w="0" w:type="dxa"/>
          </w:tcPr>
          <w:p w14:paraId="1CE8F743" w14:textId="6460D8B2"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006F443F">
              <w:rPr>
                <w:szCs w:val="20"/>
              </w:rPr>
              <w:t xml:space="preserve"> </w:t>
            </w:r>
          </w:p>
        </w:tc>
      </w:tr>
    </w:tbl>
    <w:p w14:paraId="51060A74" w14:textId="77777777" w:rsidR="00014D0D" w:rsidRPr="00193DAF" w:rsidRDefault="00014D0D" w:rsidP="00014D0D">
      <w:pPr>
        <w:pStyle w:val="Heading3"/>
      </w:pPr>
      <w:bookmarkStart w:id="421" w:name="_Toc478072918"/>
      <w:bookmarkStart w:id="422" w:name="_Toc112779270"/>
      <w:r w:rsidRPr="00193DAF">
        <w:t>Validation Check A4 – Check of Studies Backed by Technical Data</w:t>
      </w:r>
      <w:bookmarkEnd w:id="421"/>
      <w:bookmarkEnd w:id="422"/>
    </w:p>
    <w:p w14:paraId="6FCBE46C" w14:textId="02C2E58C" w:rsidR="00014D0D" w:rsidRPr="00193DAF" w:rsidRDefault="001141F6"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 xml:space="preserve">If the effective Zone A study passes all initial assessment checks, but is not supported by modeling, or if the original engineering method used is unsupported or undocumented, a comparison of the BLE results and effective </w:t>
      </w:r>
      <w:r w:rsidRPr="000174EA">
        <w:rPr>
          <w:szCs w:val="26"/>
        </w:rPr>
        <w:t xml:space="preserve">Zone A’s is performed. Due to lack of documentation of the original engineering methods in the </w:t>
      </w:r>
      <w:r w:rsidRPr="000174EA">
        <w:t>International Falcon Reservoir Watershed</w:t>
      </w:r>
      <w:r w:rsidRPr="000174EA">
        <w:rPr>
          <w:szCs w:val="26"/>
        </w:rPr>
        <w:t xml:space="preserve">, </w:t>
      </w:r>
      <w:bookmarkStart w:id="423" w:name="_Hlk112767716"/>
      <w:r w:rsidR="00E11223" w:rsidRPr="000174EA">
        <w:rPr>
          <w:szCs w:val="26"/>
        </w:rPr>
        <w:t>check</w:t>
      </w:r>
      <w:r w:rsidR="00E11223" w:rsidRPr="00EA20AE">
        <w:rPr>
          <w:szCs w:val="26"/>
        </w:rPr>
        <w:t xml:space="preserve"> A4 has been marked as FAIL for </w:t>
      </w:r>
      <w:r w:rsidR="00E11223">
        <w:rPr>
          <w:szCs w:val="26"/>
        </w:rPr>
        <w:t>most</w:t>
      </w:r>
      <w:r w:rsidR="00E11223" w:rsidRPr="00EA20AE">
        <w:rPr>
          <w:szCs w:val="26"/>
        </w:rPr>
        <w:t xml:space="preserve"> parts of this study and</w:t>
      </w:r>
      <w:r w:rsidR="00E11223">
        <w:rPr>
          <w:szCs w:val="26"/>
        </w:rPr>
        <w:t xml:space="preserve"> left as</w:t>
      </w:r>
      <w:r w:rsidR="00E11223" w:rsidRPr="00EA20AE">
        <w:rPr>
          <w:szCs w:val="26"/>
        </w:rPr>
        <w:t xml:space="preserve"> PASS if </w:t>
      </w:r>
      <w:r w:rsidR="00E11223">
        <w:rPr>
          <w:szCs w:val="26"/>
        </w:rPr>
        <w:t xml:space="preserve">it was </w:t>
      </w:r>
      <w:r w:rsidR="00E11223" w:rsidRPr="00EA20AE">
        <w:rPr>
          <w:szCs w:val="26"/>
        </w:rPr>
        <w:t xml:space="preserve">already identified as such in </w:t>
      </w:r>
      <w:r w:rsidR="00E11223">
        <w:rPr>
          <w:szCs w:val="26"/>
        </w:rPr>
        <w:t xml:space="preserve">previous </w:t>
      </w:r>
      <w:r w:rsidR="00E11223" w:rsidRPr="00EA20AE">
        <w:rPr>
          <w:szCs w:val="26"/>
        </w:rPr>
        <w:t>CNMS.</w:t>
      </w:r>
      <w:bookmarkEnd w:id="423"/>
      <w:r w:rsidR="00E11223" w:rsidRPr="00CC3C5A" w:rsidDel="00E11223">
        <w:rPr>
          <w:szCs w:val="26"/>
          <w:highlight w:val="yellow"/>
        </w:rPr>
        <w:t xml:space="preserve"> </w:t>
      </w:r>
    </w:p>
    <w:p w14:paraId="7C06ECBB" w14:textId="77777777" w:rsidR="00014D0D" w:rsidRPr="00FF5D96" w:rsidRDefault="00014D0D" w:rsidP="00014D0D">
      <w:pPr>
        <w:pStyle w:val="Heading3"/>
      </w:pPr>
      <w:bookmarkStart w:id="424" w:name="_Toc478072919"/>
      <w:bookmarkStart w:id="425" w:name="_Toc112779271"/>
      <w:r w:rsidRPr="00FF5D96">
        <w:t>Validation Check A5 – Comparison of BLE and Effective Zone A</w:t>
      </w:r>
      <w:bookmarkEnd w:id="424"/>
      <w:bookmarkEnd w:id="425"/>
    </w:p>
    <w:p w14:paraId="692CCDBA" w14:textId="26D2D5A0" w:rsidR="00E11223" w:rsidRPr="0015250F" w:rsidRDefault="00E11223" w:rsidP="00E11223">
      <w:pPr>
        <w:spacing w:before="120" w:after="120"/>
        <w:jc w:val="both"/>
        <w:rPr>
          <w:szCs w:val="26"/>
        </w:rPr>
      </w:pPr>
      <w:bookmarkStart w:id="426" w:name="_Hlk112767571"/>
      <w:r w:rsidRPr="00264E6A">
        <w:rPr>
          <w:szCs w:val="26"/>
        </w:rPr>
        <w:t xml:space="preserve">The effective Zone A comparison was performed at the full extent of the </w:t>
      </w:r>
      <w:r w:rsidR="000174EA">
        <w:rPr>
          <w:szCs w:val="26"/>
        </w:rPr>
        <w:t>International Falcon Reservoir</w:t>
      </w:r>
      <w:r w:rsidRPr="00264E6A">
        <w:rPr>
          <w:szCs w:val="26"/>
        </w:rPr>
        <w:t xml:space="preserve"> Watershed</w:t>
      </w:r>
      <w:r w:rsidRPr="0015250F">
        <w:rPr>
          <w:szCs w:val="26"/>
        </w:rPr>
        <w:t>.</w:t>
      </w:r>
      <w:r w:rsidRPr="00264E6A">
        <w:rPr>
          <w:szCs w:val="26"/>
        </w:rPr>
        <w:t xml:space="preserve"> The validation of the effective Zone A boundaries using 2D flood hazard products differ from the standard 1D methods due to the lack of cross sections and their use with standard FBS methodolog</w:t>
      </w:r>
      <w:r w:rsidRPr="0015250F">
        <w:rPr>
          <w:szCs w:val="26"/>
        </w:rPr>
        <w:t xml:space="preserve">y. </w:t>
      </w:r>
      <w:r w:rsidRPr="00264E6A">
        <w:rPr>
          <w:szCs w:val="26"/>
        </w:rPr>
        <w:t>For this 2D study, the effective A zone boundaries were compiled using the National Flood Hazard Layer and Core Logic effective digital uplift produc</w:t>
      </w:r>
      <w:r w:rsidRPr="0015250F">
        <w:rPr>
          <w:szCs w:val="26"/>
        </w:rPr>
        <w:t>t</w:t>
      </w:r>
      <w:r w:rsidRPr="0015250F" w:rsidDel="002B7273">
        <w:rPr>
          <w:szCs w:val="26"/>
        </w:rPr>
        <w:t xml:space="preserve">. </w:t>
      </w:r>
      <w:r w:rsidRPr="00264E6A">
        <w:rPr>
          <w:szCs w:val="26"/>
        </w:rPr>
        <w:t xml:space="preserve">These data were dissolved to one continuous A-zone layer, which then had </w:t>
      </w:r>
      <w:r>
        <w:rPr>
          <w:szCs w:val="26"/>
        </w:rPr>
        <w:t xml:space="preserve">test </w:t>
      </w:r>
      <w:r w:rsidRPr="00264E6A">
        <w:rPr>
          <w:szCs w:val="26"/>
        </w:rPr>
        <w:t>points placed along its perimeter at least every 200 feet.</w:t>
      </w:r>
    </w:p>
    <w:p w14:paraId="76DD51E0" w14:textId="77777777" w:rsidR="00E11223" w:rsidRPr="0015250F" w:rsidRDefault="00E11223" w:rsidP="00E11223">
      <w:pPr>
        <w:spacing w:before="120" w:after="120"/>
        <w:jc w:val="both"/>
        <w:rPr>
          <w:szCs w:val="26"/>
        </w:rPr>
      </w:pPr>
      <w:r w:rsidRPr="00264E6A">
        <w:rPr>
          <w:szCs w:val="26"/>
        </w:rPr>
        <w:t>For each test point, a 75-foot buffer polygon was created</w:t>
      </w:r>
      <w:r w:rsidRPr="0015250F">
        <w:rPr>
          <w:szCs w:val="26"/>
        </w:rPr>
        <w:t xml:space="preserve">. </w:t>
      </w:r>
      <w:r w:rsidRPr="00264E6A">
        <w:rPr>
          <w:szCs w:val="26"/>
        </w:rPr>
        <w:t>Using this buffer, the minimum and maximum values of the DEM were extracted, as a proxy for the effective base flood elevation</w:t>
      </w:r>
      <w:r w:rsidRPr="0015250F">
        <w:rPr>
          <w:szCs w:val="26"/>
        </w:rPr>
        <w:t>.</w:t>
      </w:r>
      <w:r w:rsidRPr="00264E6A">
        <w:rPr>
          <w:szCs w:val="26"/>
        </w:rPr>
        <w:t xml:space="preserve"> The minimum value of the 1% minus raster, and the maximum value of the 1% plus raster are also extracted</w:t>
      </w:r>
      <w:r w:rsidRPr="0015250F">
        <w:rPr>
          <w:szCs w:val="26"/>
        </w:rPr>
        <w:t>.</w:t>
      </w:r>
      <w:r w:rsidRPr="00264E6A">
        <w:rPr>
          <w:szCs w:val="26"/>
        </w:rPr>
        <w:t xml:space="preserve"> These 1% plus maximum and 1% minus minimum values are products of the new 2D BLE study and act as the vertical tolerance</w:t>
      </w:r>
      <w:r w:rsidRPr="0015250F">
        <w:rPr>
          <w:szCs w:val="26"/>
        </w:rPr>
        <w:t>.</w:t>
      </w:r>
      <w:r w:rsidRPr="00264E6A">
        <w:rPr>
          <w:szCs w:val="26"/>
        </w:rPr>
        <w:t xml:space="preserv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Pr="0015250F">
        <w:rPr>
          <w:szCs w:val="26"/>
        </w:rPr>
        <w:t xml:space="preserve">. </w:t>
      </w:r>
    </w:p>
    <w:p w14:paraId="6AFFBF38" w14:textId="77777777" w:rsidR="00014D0D" w:rsidRPr="00F11FDA" w:rsidRDefault="00014D0D" w:rsidP="00014D0D">
      <w:pPr>
        <w:pStyle w:val="Heading3"/>
      </w:pPr>
      <w:bookmarkStart w:id="427" w:name="_Toc112777474"/>
      <w:bookmarkStart w:id="428" w:name="_Toc112779190"/>
      <w:bookmarkStart w:id="429" w:name="_Toc112779272"/>
      <w:bookmarkStart w:id="430" w:name="_Toc110517581"/>
      <w:bookmarkStart w:id="431" w:name="_Toc111643723"/>
      <w:bookmarkStart w:id="432" w:name="_Toc112223347"/>
      <w:bookmarkStart w:id="433" w:name="_Toc112777475"/>
      <w:bookmarkStart w:id="434" w:name="_Toc112779191"/>
      <w:bookmarkStart w:id="435" w:name="_Toc112779273"/>
      <w:bookmarkStart w:id="436" w:name="_Toc478072920"/>
      <w:bookmarkStart w:id="437" w:name="_Toc112779274"/>
      <w:bookmarkEnd w:id="426"/>
      <w:bookmarkEnd w:id="427"/>
      <w:bookmarkEnd w:id="428"/>
      <w:bookmarkEnd w:id="429"/>
      <w:bookmarkEnd w:id="430"/>
      <w:bookmarkEnd w:id="431"/>
      <w:bookmarkEnd w:id="432"/>
      <w:bookmarkEnd w:id="433"/>
      <w:bookmarkEnd w:id="434"/>
      <w:bookmarkEnd w:id="435"/>
      <w:r w:rsidRPr="00F11FDA">
        <w:t>Validation Results</w:t>
      </w:r>
      <w:bookmarkEnd w:id="436"/>
      <w:bookmarkEnd w:id="437"/>
    </w:p>
    <w:p w14:paraId="650824C5" w14:textId="77777777" w:rsidR="00CD79E1" w:rsidRDefault="009F538C">
      <w:pPr>
        <w:spacing w:after="200" w:line="276" w:lineRule="auto"/>
        <w:rPr>
          <w:b/>
          <w:bCs/>
          <w:color w:val="233972" w:themeColor="accent1"/>
          <w:sz w:val="18"/>
          <w:szCs w:val="18"/>
        </w:rPr>
      </w:pPr>
      <w:r w:rsidRPr="0081031F">
        <w:rPr>
          <w:szCs w:val="26"/>
        </w:rPr>
        <w:t xml:space="preserve">All </w:t>
      </w:r>
      <w:r w:rsidR="00F5194B" w:rsidRPr="0081031F">
        <w:rPr>
          <w:szCs w:val="26"/>
        </w:rPr>
        <w:t>1,117</w:t>
      </w:r>
      <w:r w:rsidR="004273B6">
        <w:rPr>
          <w:szCs w:val="26"/>
        </w:rPr>
        <w:t>.2</w:t>
      </w:r>
      <w:r w:rsidR="00293C41" w:rsidRPr="0081031F">
        <w:rPr>
          <w:szCs w:val="26"/>
        </w:rPr>
        <w:t xml:space="preserve"> </w:t>
      </w:r>
      <w:r w:rsidR="00014D0D" w:rsidRPr="0081031F">
        <w:rPr>
          <w:szCs w:val="26"/>
        </w:rPr>
        <w:t xml:space="preserve">total miles of available CNMS features representing the effective </w:t>
      </w:r>
      <w:r w:rsidR="000E2740" w:rsidRPr="0081031F">
        <w:rPr>
          <w:szCs w:val="26"/>
        </w:rPr>
        <w:t>Z</w:t>
      </w:r>
      <w:r w:rsidR="00014D0D" w:rsidRPr="0081031F">
        <w:rPr>
          <w:szCs w:val="26"/>
        </w:rPr>
        <w:t>one A studies were categorized as</w:t>
      </w:r>
      <w:r w:rsidR="00F11FDA" w:rsidRPr="0081031F">
        <w:rPr>
          <w:szCs w:val="26"/>
        </w:rPr>
        <w:t xml:space="preserve"> </w:t>
      </w:r>
      <w:r w:rsidR="007C1B2B" w:rsidRPr="0081031F">
        <w:t>shown</w:t>
      </w:r>
      <w:r w:rsidR="00014D0D" w:rsidRPr="0081031F">
        <w:t xml:space="preserve"> in </w:t>
      </w:r>
      <w:r w:rsidR="00B359A2" w:rsidRPr="0081031F">
        <w:fldChar w:fldCharType="begin"/>
      </w:r>
      <w:r w:rsidR="00B359A2" w:rsidRPr="0081031F">
        <w:instrText xml:space="preserve"> REF _Ref477906117 \h  \* MERGEFORMAT </w:instrText>
      </w:r>
      <w:r w:rsidR="00B359A2" w:rsidRPr="0081031F">
        <w:fldChar w:fldCharType="separate"/>
      </w:r>
      <w:r w:rsidR="00CD79E1" w:rsidRPr="00DA1F40">
        <w:t xml:space="preserve">Table </w:t>
      </w:r>
      <w:r w:rsidR="00CD79E1">
        <w:rPr>
          <w:noProof/>
        </w:rPr>
        <w:t>3.3</w:t>
      </w:r>
      <w:r w:rsidR="00B359A2" w:rsidRPr="0081031F">
        <w:fldChar w:fldCharType="end"/>
      </w:r>
      <w:r w:rsidR="00952ED8" w:rsidRPr="0081031F">
        <w:t xml:space="preserve"> </w:t>
      </w:r>
      <w:r w:rsidR="00014D0D" w:rsidRPr="0081031F">
        <w:t xml:space="preserve">and illustrated in </w:t>
      </w:r>
      <w:r w:rsidR="00B359A2" w:rsidRPr="0081031F">
        <w:fldChar w:fldCharType="begin"/>
      </w:r>
      <w:r w:rsidR="00B359A2" w:rsidRPr="0081031F">
        <w:instrText xml:space="preserve"> REF _Ref477906161 \h  \* MERGEFORMAT </w:instrText>
      </w:r>
      <w:r w:rsidR="00B359A2" w:rsidRPr="0081031F">
        <w:fldChar w:fldCharType="separate"/>
      </w:r>
      <w:r w:rsidR="00CD79E1" w:rsidRPr="00CB748B">
        <w:t xml:space="preserve">Figure </w:t>
      </w:r>
      <w:r w:rsidR="00CD79E1" w:rsidRPr="00CD79E1">
        <w:rPr>
          <w:noProof/>
        </w:rPr>
        <w:t>3</w:t>
      </w:r>
      <w:r w:rsidR="00CD79E1">
        <w:rPr>
          <w:noProof/>
        </w:rPr>
        <w:t>.</w:t>
      </w:r>
      <w:r w:rsidR="00CD79E1" w:rsidRPr="00CD79E1">
        <w:rPr>
          <w:noProof/>
        </w:rPr>
        <w:t>1</w:t>
      </w:r>
      <w:r w:rsidR="00B359A2" w:rsidRPr="0081031F">
        <w:fldChar w:fldCharType="end"/>
      </w:r>
      <w:r w:rsidR="00C402A3" w:rsidRPr="0081031F">
        <w:t xml:space="preserve"> </w:t>
      </w:r>
      <w:r w:rsidR="00014D0D" w:rsidRPr="0081031F">
        <w:t>below.</w:t>
      </w:r>
      <w:r w:rsidR="006F443F" w:rsidRPr="004C1734">
        <w:t xml:space="preserve"> </w:t>
      </w:r>
      <w:r w:rsidR="00C66D59" w:rsidRPr="0058130D">
        <w:fldChar w:fldCharType="begin"/>
      </w:r>
      <w:r w:rsidR="00C66D59" w:rsidRPr="004C1734">
        <w:instrText xml:space="preserve"> REF _Ref12173776 \h </w:instrText>
      </w:r>
      <w:r w:rsidR="00CC7891" w:rsidRPr="004C1734">
        <w:instrText xml:space="preserve"> \* MERGEFORMAT </w:instrText>
      </w:r>
      <w:r w:rsidR="00C66D59" w:rsidRPr="0058130D">
        <w:fldChar w:fldCharType="separate"/>
      </w:r>
    </w:p>
    <w:p w14:paraId="6EC38351" w14:textId="7EF64061" w:rsidR="00014D0D" w:rsidRPr="00DA1F40" w:rsidRDefault="00CD79E1" w:rsidP="0081031F">
      <w:pPr>
        <w:pStyle w:val="BodyText"/>
        <w:jc w:val="both"/>
      </w:pPr>
      <w:r w:rsidRPr="00F11FDA">
        <w:t xml:space="preserve">Table </w:t>
      </w:r>
      <w:r>
        <w:rPr>
          <w:noProof/>
        </w:rPr>
        <w:t>3.4</w:t>
      </w:r>
      <w:r w:rsidR="00C66D59" w:rsidRPr="0058130D">
        <w:fldChar w:fldCharType="end"/>
      </w:r>
      <w:r w:rsidR="00B359A2">
        <w:fldChar w:fldCharType="begin"/>
      </w:r>
      <w:r w:rsidR="00B359A2">
        <w:instrText xml:space="preserve"> REF _Ref111642275 \h </w:instrText>
      </w:r>
      <w:r w:rsidR="00A110C3">
        <w:instrText xml:space="preserve"> \* MERGEFORMAT </w:instrText>
      </w:r>
      <w:r w:rsidR="00B359A2">
        <w:fldChar w:fldCharType="separate"/>
      </w:r>
      <w:r w:rsidRPr="00F11FDA">
        <w:t xml:space="preserve">Table </w:t>
      </w:r>
      <w:r>
        <w:rPr>
          <w:noProof/>
        </w:rPr>
        <w:t>3.4</w:t>
      </w:r>
      <w:r w:rsidR="00B359A2">
        <w:fldChar w:fldCharType="end"/>
      </w:r>
      <w:r w:rsidR="00B359A2">
        <w:t xml:space="preserve"> </w:t>
      </w:r>
      <w:r w:rsidR="00014D0D" w:rsidRPr="00F11FDA">
        <w:t>summarizes the validation results based on the individual HUC</w:t>
      </w:r>
      <w:r w:rsidR="000174EA">
        <w:t>-</w:t>
      </w:r>
      <w:r w:rsidR="00014D0D" w:rsidRPr="00F11FDA">
        <w:t xml:space="preserve">12 watersheds </w:t>
      </w:r>
      <w:r w:rsidR="00014D0D" w:rsidRPr="009D75D6">
        <w:t xml:space="preserve">within </w:t>
      </w:r>
      <w:r w:rsidR="005B334A">
        <w:t>International Falcon Reservoir</w:t>
      </w:r>
      <w:r w:rsidR="00A96602">
        <w:t xml:space="preserve"> </w:t>
      </w:r>
      <w:r w:rsidR="00897839">
        <w:t>Watershed</w:t>
      </w:r>
      <w:r w:rsidR="00014D0D" w:rsidRPr="00DA1F40">
        <w:t>.</w:t>
      </w:r>
    </w:p>
    <w:p w14:paraId="5D91A6B2" w14:textId="57D9F5AD" w:rsidR="00014D0D" w:rsidRPr="00DA1F40" w:rsidRDefault="00014D0D" w:rsidP="006C314A">
      <w:pPr>
        <w:pStyle w:val="Caption"/>
        <w:keepNext/>
        <w:jc w:val="center"/>
      </w:pPr>
      <w:bookmarkStart w:id="438" w:name="_Ref477906117"/>
      <w:bookmarkStart w:id="439" w:name="_Toc478118532"/>
      <w:bookmarkStart w:id="440" w:name="_Toc112779292"/>
      <w:r w:rsidRPr="00DA1F40">
        <w:t xml:space="preserve">Table </w:t>
      </w:r>
      <w:fldSimple w:instr=" STYLEREF 1 \s ">
        <w:r w:rsidR="00CD79E1">
          <w:rPr>
            <w:noProof/>
          </w:rPr>
          <w:t>3</w:t>
        </w:r>
      </w:fldSimple>
      <w:r w:rsidR="008906ED">
        <w:t>.</w:t>
      </w:r>
      <w:fldSimple w:instr=" SEQ Table \* ARABIC \s 1 ">
        <w:r w:rsidR="00CD79E1">
          <w:rPr>
            <w:noProof/>
          </w:rPr>
          <w:t>3</w:t>
        </w:r>
      </w:fldSimple>
      <w:bookmarkEnd w:id="438"/>
      <w:r w:rsidRPr="00DA1F40">
        <w:t>:</w:t>
      </w:r>
      <w:r w:rsidR="006F443F">
        <w:t xml:space="preserve"> </w:t>
      </w:r>
      <w:r w:rsidRPr="00DA1F40">
        <w:t>Aggregated Zone A Validation Results</w:t>
      </w:r>
      <w:bookmarkEnd w:id="439"/>
      <w:bookmarkEnd w:id="440"/>
    </w:p>
    <w:tbl>
      <w:tblPr>
        <w:tblStyle w:val="CompassTable"/>
        <w:tblW w:w="7650" w:type="dxa"/>
        <w:tblInd w:w="625" w:type="dxa"/>
        <w:tblLook w:val="04A0" w:firstRow="1" w:lastRow="0" w:firstColumn="1" w:lastColumn="0" w:noHBand="0" w:noVBand="1"/>
      </w:tblPr>
      <w:tblGrid>
        <w:gridCol w:w="2700"/>
        <w:gridCol w:w="2520"/>
        <w:gridCol w:w="2430"/>
      </w:tblGrid>
      <w:tr w:rsidR="00014D0D" w:rsidRPr="00293C41" w14:paraId="0330FB31" w14:textId="77777777" w:rsidTr="0081031F">
        <w:trPr>
          <w:cnfStyle w:val="100000000000" w:firstRow="1" w:lastRow="0" w:firstColumn="0" w:lastColumn="0" w:oddVBand="0" w:evenVBand="0" w:oddHBand="0" w:evenHBand="0" w:firstRowFirstColumn="0" w:firstRowLastColumn="0" w:lastRowFirstColumn="0" w:lastRowLastColumn="0"/>
          <w:cantSplit w:val="0"/>
          <w:trHeight w:val="263"/>
          <w:tblHeader w:val="0"/>
        </w:trPr>
        <w:tc>
          <w:tcPr>
            <w:tcW w:w="2700"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2520"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2430" w:type="dxa"/>
            <w:hideMark/>
          </w:tcPr>
          <w:p w14:paraId="6381BCB3" w14:textId="24E5BE1F"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81031F">
        <w:trPr>
          <w:cnfStyle w:val="000000100000" w:firstRow="0" w:lastRow="0" w:firstColumn="0" w:lastColumn="0" w:oddVBand="0" w:evenVBand="0" w:oddHBand="1" w:evenHBand="0" w:firstRowFirstColumn="0" w:firstRowLastColumn="0" w:lastRowFirstColumn="0" w:lastRowLastColumn="0"/>
          <w:trHeight w:val="263"/>
        </w:trPr>
        <w:tc>
          <w:tcPr>
            <w:tcW w:w="2700" w:type="dxa"/>
            <w:hideMark/>
          </w:tcPr>
          <w:p w14:paraId="09214A51" w14:textId="77777777" w:rsidR="00014D0D" w:rsidRPr="00F11FDA" w:rsidRDefault="00014D0D" w:rsidP="0081031F">
            <w:pPr>
              <w:jc w:val="center"/>
              <w:rPr>
                <w:szCs w:val="20"/>
              </w:rPr>
            </w:pPr>
            <w:r w:rsidRPr="00F11FDA">
              <w:rPr>
                <w:szCs w:val="20"/>
              </w:rPr>
              <w:t>VALID</w:t>
            </w:r>
          </w:p>
        </w:tc>
        <w:tc>
          <w:tcPr>
            <w:tcW w:w="2520" w:type="dxa"/>
            <w:hideMark/>
          </w:tcPr>
          <w:p w14:paraId="5D2CABCA" w14:textId="1E98E4AB" w:rsidR="00014D0D" w:rsidRPr="00F11FDA" w:rsidRDefault="00293C41" w:rsidP="0081031F">
            <w:pPr>
              <w:jc w:val="center"/>
              <w:rPr>
                <w:szCs w:val="20"/>
              </w:rPr>
            </w:pPr>
            <w:r>
              <w:rPr>
                <w:szCs w:val="20"/>
              </w:rPr>
              <w:t>BEING STUDIED</w:t>
            </w:r>
          </w:p>
        </w:tc>
        <w:tc>
          <w:tcPr>
            <w:tcW w:w="2430" w:type="dxa"/>
          </w:tcPr>
          <w:p w14:paraId="15C75538" w14:textId="18D6567F" w:rsidR="00227091" w:rsidRPr="00F11FDA" w:rsidRDefault="00F5194B" w:rsidP="0081031F">
            <w:pPr>
              <w:jc w:val="center"/>
              <w:rPr>
                <w:szCs w:val="20"/>
              </w:rPr>
            </w:pPr>
            <w:r>
              <w:rPr>
                <w:szCs w:val="20"/>
              </w:rPr>
              <w:t>69</w:t>
            </w:r>
            <w:r w:rsidR="004273B6">
              <w:rPr>
                <w:szCs w:val="20"/>
              </w:rPr>
              <w:t>0.9</w:t>
            </w:r>
          </w:p>
        </w:tc>
      </w:tr>
      <w:tr w:rsidR="00014D0D" w:rsidRPr="006514C0" w14:paraId="23598EED" w14:textId="77777777" w:rsidTr="0081031F">
        <w:trPr>
          <w:cnfStyle w:val="000000010000" w:firstRow="0" w:lastRow="0" w:firstColumn="0" w:lastColumn="0" w:oddVBand="0" w:evenVBand="0" w:oddHBand="0" w:evenHBand="1" w:firstRowFirstColumn="0" w:firstRowLastColumn="0" w:lastRowFirstColumn="0" w:lastRowLastColumn="0"/>
          <w:trHeight w:val="260"/>
        </w:trPr>
        <w:tc>
          <w:tcPr>
            <w:tcW w:w="2700" w:type="dxa"/>
            <w:tcBorders>
              <w:bottom w:val="single" w:sz="4" w:space="0" w:color="auto"/>
            </w:tcBorders>
            <w:hideMark/>
          </w:tcPr>
          <w:p w14:paraId="426297E0" w14:textId="2E6060B2" w:rsidR="00014D0D" w:rsidRPr="00F11FDA" w:rsidRDefault="00014D0D" w:rsidP="0081031F">
            <w:pPr>
              <w:jc w:val="center"/>
              <w:rPr>
                <w:szCs w:val="20"/>
              </w:rPr>
            </w:pPr>
            <w:r w:rsidRPr="00F11FDA">
              <w:rPr>
                <w:szCs w:val="20"/>
              </w:rPr>
              <w:t>UNVERIFIED</w:t>
            </w:r>
          </w:p>
        </w:tc>
        <w:tc>
          <w:tcPr>
            <w:tcW w:w="2520" w:type="dxa"/>
            <w:tcBorders>
              <w:bottom w:val="single" w:sz="4" w:space="0" w:color="auto"/>
            </w:tcBorders>
            <w:hideMark/>
          </w:tcPr>
          <w:p w14:paraId="5B69373A" w14:textId="6A8941BF" w:rsidR="00014D0D" w:rsidRPr="00F11FDA" w:rsidRDefault="00293C41" w:rsidP="0081031F">
            <w:pPr>
              <w:jc w:val="center"/>
              <w:rPr>
                <w:szCs w:val="20"/>
              </w:rPr>
            </w:pPr>
            <w:r>
              <w:rPr>
                <w:szCs w:val="20"/>
              </w:rPr>
              <w:t>BEING STUDIED</w:t>
            </w:r>
          </w:p>
        </w:tc>
        <w:tc>
          <w:tcPr>
            <w:tcW w:w="2430" w:type="dxa"/>
            <w:tcBorders>
              <w:bottom w:val="single" w:sz="4" w:space="0" w:color="auto"/>
            </w:tcBorders>
          </w:tcPr>
          <w:p w14:paraId="6E789784" w14:textId="149EFD6A" w:rsidR="00014D0D" w:rsidRPr="00F11FDA" w:rsidRDefault="00F5194B" w:rsidP="0081031F">
            <w:pPr>
              <w:jc w:val="center"/>
              <w:rPr>
                <w:szCs w:val="20"/>
              </w:rPr>
            </w:pPr>
            <w:r>
              <w:rPr>
                <w:szCs w:val="20"/>
              </w:rPr>
              <w:t>426</w:t>
            </w:r>
            <w:r w:rsidR="004273B6">
              <w:rPr>
                <w:szCs w:val="20"/>
              </w:rPr>
              <w:t>.2</w:t>
            </w:r>
          </w:p>
        </w:tc>
      </w:tr>
    </w:tbl>
    <w:p w14:paraId="6F3FB20B" w14:textId="348C49A9" w:rsidR="0084780C" w:rsidRDefault="0084780C">
      <w:pPr>
        <w:spacing w:after="200" w:line="276" w:lineRule="auto"/>
        <w:rPr>
          <w:b/>
          <w:bCs/>
          <w:color w:val="233972" w:themeColor="accent1"/>
          <w:sz w:val="18"/>
          <w:szCs w:val="18"/>
        </w:rPr>
      </w:pPr>
      <w:bookmarkStart w:id="441" w:name="_Ref477906176"/>
      <w:bookmarkStart w:id="442" w:name="_Ref12173776"/>
      <w:bookmarkStart w:id="443" w:name="_Toc478118533"/>
    </w:p>
    <w:p w14:paraId="794160AB" w14:textId="5A8898CF" w:rsidR="00014D0D" w:rsidRPr="00F11FDA" w:rsidRDefault="00014D0D" w:rsidP="000174EA">
      <w:pPr>
        <w:pStyle w:val="Caption"/>
        <w:keepNext/>
        <w:pageBreakBefore/>
        <w:jc w:val="center"/>
      </w:pPr>
      <w:bookmarkStart w:id="444" w:name="_Ref111642275"/>
      <w:bookmarkStart w:id="445" w:name="_Toc112779293"/>
      <w:r w:rsidRPr="00F11FDA">
        <w:t xml:space="preserve">Table </w:t>
      </w:r>
      <w:fldSimple w:instr=" STYLEREF 1 \s ">
        <w:r w:rsidR="00CD79E1">
          <w:rPr>
            <w:noProof/>
          </w:rPr>
          <w:t>3</w:t>
        </w:r>
      </w:fldSimple>
      <w:r w:rsidR="008906ED">
        <w:t>.</w:t>
      </w:r>
      <w:fldSimple w:instr=" SEQ Table \* ARABIC \s 1 ">
        <w:r w:rsidR="00CD79E1">
          <w:rPr>
            <w:noProof/>
          </w:rPr>
          <w:t>4</w:t>
        </w:r>
      </w:fldSimple>
      <w:bookmarkEnd w:id="441"/>
      <w:bookmarkEnd w:id="442"/>
      <w:bookmarkEnd w:id="444"/>
      <w:r w:rsidRPr="00F11FDA">
        <w:t>:</w:t>
      </w:r>
      <w:r w:rsidR="006F443F">
        <w:t xml:space="preserve"> </w:t>
      </w:r>
      <w:r w:rsidRPr="00F11FDA">
        <w:t>HUC</w:t>
      </w:r>
      <w:r w:rsidR="000174EA">
        <w:t>-</w:t>
      </w:r>
      <w:r w:rsidRPr="00F11FDA">
        <w:t>12 Zone A Validation Results</w:t>
      </w:r>
      <w:bookmarkEnd w:id="443"/>
      <w:bookmarkEnd w:id="445"/>
    </w:p>
    <w:tbl>
      <w:tblPr>
        <w:tblW w:w="9764" w:type="dxa"/>
        <w:jc w:val="center"/>
        <w:tblLook w:val="04A0" w:firstRow="1" w:lastRow="0" w:firstColumn="1" w:lastColumn="0" w:noHBand="0" w:noVBand="1"/>
      </w:tblPr>
      <w:tblGrid>
        <w:gridCol w:w="3502"/>
        <w:gridCol w:w="1433"/>
        <w:gridCol w:w="1018"/>
        <w:gridCol w:w="809"/>
        <w:gridCol w:w="751"/>
        <w:gridCol w:w="877"/>
        <w:gridCol w:w="1374"/>
      </w:tblGrid>
      <w:tr w:rsidR="00F77A34" w:rsidRPr="00F77A34" w14:paraId="6645C6B3" w14:textId="77777777" w:rsidTr="0081031F">
        <w:trPr>
          <w:trHeight w:val="288"/>
          <w:tblHeader/>
          <w:jc w:val="center"/>
        </w:trPr>
        <w:tc>
          <w:tcPr>
            <w:tcW w:w="4609" w:type="dxa"/>
            <w:gridSpan w:val="2"/>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2B0C8A8"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HUC-12 Watershed</w:t>
            </w:r>
          </w:p>
        </w:tc>
        <w:tc>
          <w:tcPr>
            <w:tcW w:w="113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30E9E9D"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Total FBS Points</w:t>
            </w:r>
          </w:p>
        </w:tc>
        <w:tc>
          <w:tcPr>
            <w:tcW w:w="86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2E7AEC0"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Fail</w:t>
            </w:r>
          </w:p>
        </w:tc>
        <w:tc>
          <w:tcPr>
            <w:tcW w:w="78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D27BAB0"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Pass</w:t>
            </w:r>
          </w:p>
        </w:tc>
        <w:tc>
          <w:tcPr>
            <w:tcW w:w="938"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831E1F4"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%Pass</w:t>
            </w:r>
          </w:p>
        </w:tc>
        <w:tc>
          <w:tcPr>
            <w:tcW w:w="1439"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CB63CC3"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BLE Comparison Pass? (&gt;85%)</w:t>
            </w:r>
          </w:p>
        </w:tc>
      </w:tr>
      <w:tr w:rsidR="00F77A34" w:rsidRPr="00F77A34" w14:paraId="2DD01ACB"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233972"/>
            <w:vAlign w:val="center"/>
            <w:hideMark/>
          </w:tcPr>
          <w:p w14:paraId="1DE4B445"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Watershed Name</w:t>
            </w:r>
          </w:p>
        </w:tc>
        <w:tc>
          <w:tcPr>
            <w:tcW w:w="299" w:type="dxa"/>
            <w:tcBorders>
              <w:top w:val="nil"/>
              <w:left w:val="nil"/>
              <w:bottom w:val="single" w:sz="8" w:space="0" w:color="3379BD"/>
              <w:right w:val="single" w:sz="8" w:space="0" w:color="3379BD"/>
            </w:tcBorders>
            <w:shd w:val="clear" w:color="000000" w:fill="233972"/>
            <w:noWrap/>
            <w:vAlign w:val="center"/>
            <w:hideMark/>
          </w:tcPr>
          <w:p w14:paraId="69E47C7A" w14:textId="77777777" w:rsidR="00F77A34" w:rsidRPr="00F77A34" w:rsidRDefault="00F77A34" w:rsidP="00F77A34">
            <w:pPr>
              <w:jc w:val="center"/>
              <w:rPr>
                <w:rFonts w:ascii="Calibri" w:eastAsia="Times New Roman" w:hAnsi="Calibri" w:cs="Calibri"/>
                <w:b/>
                <w:bCs/>
                <w:color w:val="FFFFFF"/>
                <w:sz w:val="20"/>
                <w:szCs w:val="20"/>
              </w:rPr>
            </w:pPr>
            <w:r w:rsidRPr="00F77A34">
              <w:rPr>
                <w:rFonts w:ascii="Calibri" w:eastAsia="Times New Roman" w:hAnsi="Calibri" w:cs="Calibri"/>
                <w:b/>
                <w:bCs/>
                <w:color w:val="FFFFFF"/>
                <w:sz w:val="20"/>
                <w:szCs w:val="20"/>
              </w:rPr>
              <w:t>Watershed Number</w:t>
            </w:r>
          </w:p>
        </w:tc>
        <w:tc>
          <w:tcPr>
            <w:tcW w:w="1131" w:type="dxa"/>
            <w:vMerge/>
            <w:tcBorders>
              <w:top w:val="single" w:sz="8" w:space="0" w:color="3379BD"/>
              <w:left w:val="single" w:sz="8" w:space="0" w:color="3379BD"/>
              <w:bottom w:val="single" w:sz="8" w:space="0" w:color="3379BD"/>
              <w:right w:val="single" w:sz="8" w:space="0" w:color="3379BD"/>
            </w:tcBorders>
            <w:vAlign w:val="center"/>
            <w:hideMark/>
          </w:tcPr>
          <w:p w14:paraId="7D88441C" w14:textId="77777777" w:rsidR="00F77A34" w:rsidRPr="00F77A34" w:rsidRDefault="00F77A34" w:rsidP="00F77A34">
            <w:pPr>
              <w:rPr>
                <w:rFonts w:ascii="Calibri" w:eastAsia="Times New Roman" w:hAnsi="Calibri" w:cs="Calibri"/>
                <w:b/>
                <w:bCs/>
                <w:color w:val="FFFFFF"/>
                <w:sz w:val="20"/>
                <w:szCs w:val="20"/>
              </w:rPr>
            </w:pPr>
          </w:p>
        </w:tc>
        <w:tc>
          <w:tcPr>
            <w:tcW w:w="864" w:type="dxa"/>
            <w:vMerge/>
            <w:tcBorders>
              <w:top w:val="single" w:sz="8" w:space="0" w:color="3379BD"/>
              <w:left w:val="single" w:sz="8" w:space="0" w:color="3379BD"/>
              <w:bottom w:val="single" w:sz="8" w:space="0" w:color="3379BD"/>
              <w:right w:val="single" w:sz="8" w:space="0" w:color="3379BD"/>
            </w:tcBorders>
            <w:vAlign w:val="center"/>
            <w:hideMark/>
          </w:tcPr>
          <w:p w14:paraId="6FA9E6AC" w14:textId="77777777" w:rsidR="00F77A34" w:rsidRPr="00F77A34" w:rsidRDefault="00F77A34" w:rsidP="00F77A34">
            <w:pPr>
              <w:rPr>
                <w:rFonts w:ascii="Calibri" w:eastAsia="Times New Roman" w:hAnsi="Calibri" w:cs="Calibri"/>
                <w:b/>
                <w:bCs/>
                <w:color w:val="FFFFFF"/>
                <w:sz w:val="20"/>
                <w:szCs w:val="20"/>
              </w:rPr>
            </w:pPr>
          </w:p>
        </w:tc>
        <w:tc>
          <w:tcPr>
            <w:tcW w:w="783" w:type="dxa"/>
            <w:vMerge/>
            <w:tcBorders>
              <w:top w:val="single" w:sz="8" w:space="0" w:color="3379BD"/>
              <w:left w:val="single" w:sz="8" w:space="0" w:color="3379BD"/>
              <w:bottom w:val="single" w:sz="8" w:space="0" w:color="3379BD"/>
              <w:right w:val="single" w:sz="8" w:space="0" w:color="3379BD"/>
            </w:tcBorders>
            <w:vAlign w:val="center"/>
            <w:hideMark/>
          </w:tcPr>
          <w:p w14:paraId="6403421A" w14:textId="77777777" w:rsidR="00F77A34" w:rsidRPr="00F77A34" w:rsidRDefault="00F77A34" w:rsidP="00F77A34">
            <w:pPr>
              <w:rPr>
                <w:rFonts w:ascii="Calibri" w:eastAsia="Times New Roman" w:hAnsi="Calibri" w:cs="Calibri"/>
                <w:b/>
                <w:bCs/>
                <w:color w:val="FFFFFF"/>
                <w:sz w:val="20"/>
                <w:szCs w:val="20"/>
              </w:rPr>
            </w:pPr>
          </w:p>
        </w:tc>
        <w:tc>
          <w:tcPr>
            <w:tcW w:w="938" w:type="dxa"/>
            <w:vMerge/>
            <w:tcBorders>
              <w:top w:val="single" w:sz="8" w:space="0" w:color="3379BD"/>
              <w:left w:val="single" w:sz="8" w:space="0" w:color="3379BD"/>
              <w:bottom w:val="single" w:sz="8" w:space="0" w:color="3379BD"/>
              <w:right w:val="single" w:sz="8" w:space="0" w:color="3379BD"/>
            </w:tcBorders>
            <w:vAlign w:val="center"/>
            <w:hideMark/>
          </w:tcPr>
          <w:p w14:paraId="6C0BD5C1" w14:textId="77777777" w:rsidR="00F77A34" w:rsidRPr="00F77A34" w:rsidRDefault="00F77A34" w:rsidP="00F77A34">
            <w:pPr>
              <w:rPr>
                <w:rFonts w:ascii="Calibri" w:eastAsia="Times New Roman" w:hAnsi="Calibri" w:cs="Calibri"/>
                <w:b/>
                <w:bCs/>
                <w:color w:val="FFFFFF"/>
                <w:sz w:val="20"/>
                <w:szCs w:val="20"/>
              </w:rPr>
            </w:pPr>
          </w:p>
        </w:tc>
        <w:tc>
          <w:tcPr>
            <w:tcW w:w="1439" w:type="dxa"/>
            <w:vMerge/>
            <w:tcBorders>
              <w:top w:val="single" w:sz="8" w:space="0" w:color="3379BD"/>
              <w:left w:val="single" w:sz="8" w:space="0" w:color="3379BD"/>
              <w:bottom w:val="single" w:sz="8" w:space="0" w:color="3379BD"/>
              <w:right w:val="single" w:sz="8" w:space="0" w:color="3379BD"/>
            </w:tcBorders>
            <w:vAlign w:val="center"/>
            <w:hideMark/>
          </w:tcPr>
          <w:p w14:paraId="1D14460D" w14:textId="77777777" w:rsidR="00F77A34" w:rsidRPr="00F77A34" w:rsidRDefault="00F77A34" w:rsidP="00F77A34">
            <w:pPr>
              <w:rPr>
                <w:rFonts w:ascii="Calibri" w:eastAsia="Times New Roman" w:hAnsi="Calibri" w:cs="Calibri"/>
                <w:b/>
                <w:bCs/>
                <w:color w:val="FFFFFF"/>
                <w:sz w:val="20"/>
                <w:szCs w:val="20"/>
              </w:rPr>
            </w:pPr>
          </w:p>
        </w:tc>
      </w:tr>
      <w:tr w:rsidR="00F77A34" w:rsidRPr="00F77A34" w14:paraId="532F38C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23A0AED2"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Headwaters San Juanito Creek</w:t>
            </w:r>
          </w:p>
        </w:tc>
        <w:tc>
          <w:tcPr>
            <w:tcW w:w="299" w:type="dxa"/>
            <w:tcBorders>
              <w:top w:val="nil"/>
              <w:left w:val="nil"/>
              <w:bottom w:val="single" w:sz="8" w:space="0" w:color="3379BD"/>
              <w:right w:val="single" w:sz="8" w:space="0" w:color="3379BD"/>
            </w:tcBorders>
            <w:shd w:val="clear" w:color="auto" w:fill="auto"/>
            <w:noWrap/>
            <w:vAlign w:val="center"/>
            <w:hideMark/>
          </w:tcPr>
          <w:p w14:paraId="665F764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130800030101</w:t>
            </w:r>
          </w:p>
        </w:tc>
        <w:tc>
          <w:tcPr>
            <w:tcW w:w="1131" w:type="dxa"/>
            <w:tcBorders>
              <w:top w:val="nil"/>
              <w:left w:val="nil"/>
              <w:bottom w:val="single" w:sz="8" w:space="0" w:color="3379BD"/>
              <w:right w:val="single" w:sz="8" w:space="0" w:color="3379BD"/>
            </w:tcBorders>
            <w:shd w:val="clear" w:color="auto" w:fill="auto"/>
            <w:vAlign w:val="center"/>
            <w:hideMark/>
          </w:tcPr>
          <w:p w14:paraId="774A0A7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1,387</w:t>
            </w:r>
          </w:p>
        </w:tc>
        <w:tc>
          <w:tcPr>
            <w:tcW w:w="864" w:type="dxa"/>
            <w:tcBorders>
              <w:top w:val="nil"/>
              <w:left w:val="nil"/>
              <w:bottom w:val="single" w:sz="8" w:space="0" w:color="3379BD"/>
              <w:right w:val="single" w:sz="8" w:space="0" w:color="3379BD"/>
            </w:tcBorders>
            <w:shd w:val="clear" w:color="auto" w:fill="auto"/>
            <w:vAlign w:val="center"/>
            <w:hideMark/>
          </w:tcPr>
          <w:p w14:paraId="6E7F59C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641</w:t>
            </w:r>
          </w:p>
        </w:tc>
        <w:tc>
          <w:tcPr>
            <w:tcW w:w="783" w:type="dxa"/>
            <w:tcBorders>
              <w:top w:val="nil"/>
              <w:left w:val="nil"/>
              <w:bottom w:val="single" w:sz="8" w:space="0" w:color="3379BD"/>
              <w:right w:val="single" w:sz="8" w:space="0" w:color="3379BD"/>
            </w:tcBorders>
            <w:shd w:val="clear" w:color="auto" w:fill="auto"/>
            <w:vAlign w:val="center"/>
            <w:hideMark/>
          </w:tcPr>
          <w:p w14:paraId="26A51C1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746</w:t>
            </w:r>
          </w:p>
        </w:tc>
        <w:tc>
          <w:tcPr>
            <w:tcW w:w="938" w:type="dxa"/>
            <w:tcBorders>
              <w:top w:val="nil"/>
              <w:left w:val="nil"/>
              <w:bottom w:val="single" w:sz="8" w:space="0" w:color="3379BD"/>
              <w:right w:val="single" w:sz="8" w:space="0" w:color="3379BD"/>
            </w:tcBorders>
            <w:shd w:val="clear" w:color="auto" w:fill="auto"/>
            <w:vAlign w:val="center"/>
            <w:hideMark/>
          </w:tcPr>
          <w:p w14:paraId="27325E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53.8</w:t>
            </w:r>
          </w:p>
        </w:tc>
        <w:tc>
          <w:tcPr>
            <w:tcW w:w="1439" w:type="dxa"/>
            <w:tcBorders>
              <w:top w:val="nil"/>
              <w:left w:val="nil"/>
              <w:bottom w:val="single" w:sz="8" w:space="0" w:color="3379BD"/>
              <w:right w:val="single" w:sz="8" w:space="0" w:color="3379BD"/>
            </w:tcBorders>
            <w:shd w:val="clear" w:color="auto" w:fill="auto"/>
            <w:vAlign w:val="center"/>
            <w:hideMark/>
          </w:tcPr>
          <w:p w14:paraId="526A4D9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42292A47"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55A2EAFC"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Burrito Tank</w:t>
            </w:r>
          </w:p>
        </w:tc>
        <w:tc>
          <w:tcPr>
            <w:tcW w:w="299" w:type="dxa"/>
            <w:tcBorders>
              <w:top w:val="nil"/>
              <w:left w:val="nil"/>
              <w:bottom w:val="single" w:sz="8" w:space="0" w:color="3379BD"/>
              <w:right w:val="single" w:sz="8" w:space="0" w:color="3379BD"/>
            </w:tcBorders>
            <w:shd w:val="clear" w:color="000000" w:fill="DFE3E5"/>
            <w:noWrap/>
            <w:vAlign w:val="center"/>
            <w:hideMark/>
          </w:tcPr>
          <w:p w14:paraId="661DAF9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130800030102</w:t>
            </w:r>
          </w:p>
        </w:tc>
        <w:tc>
          <w:tcPr>
            <w:tcW w:w="1131" w:type="dxa"/>
            <w:tcBorders>
              <w:top w:val="nil"/>
              <w:left w:val="nil"/>
              <w:bottom w:val="single" w:sz="8" w:space="0" w:color="3379BD"/>
              <w:right w:val="single" w:sz="8" w:space="0" w:color="3379BD"/>
            </w:tcBorders>
            <w:shd w:val="clear" w:color="000000" w:fill="DFE3E5"/>
            <w:vAlign w:val="center"/>
            <w:hideMark/>
          </w:tcPr>
          <w:p w14:paraId="1BE54EB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1,863</w:t>
            </w:r>
          </w:p>
        </w:tc>
        <w:tc>
          <w:tcPr>
            <w:tcW w:w="864" w:type="dxa"/>
            <w:tcBorders>
              <w:top w:val="nil"/>
              <w:left w:val="nil"/>
              <w:bottom w:val="single" w:sz="8" w:space="0" w:color="3379BD"/>
              <w:right w:val="single" w:sz="8" w:space="0" w:color="3379BD"/>
            </w:tcBorders>
            <w:shd w:val="clear" w:color="000000" w:fill="DFE3E5"/>
            <w:vAlign w:val="center"/>
            <w:hideMark/>
          </w:tcPr>
          <w:p w14:paraId="470920F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1,161</w:t>
            </w:r>
          </w:p>
        </w:tc>
        <w:tc>
          <w:tcPr>
            <w:tcW w:w="783" w:type="dxa"/>
            <w:tcBorders>
              <w:top w:val="nil"/>
              <w:left w:val="nil"/>
              <w:bottom w:val="single" w:sz="8" w:space="0" w:color="3379BD"/>
              <w:right w:val="single" w:sz="8" w:space="0" w:color="3379BD"/>
            </w:tcBorders>
            <w:shd w:val="clear" w:color="000000" w:fill="DFE3E5"/>
            <w:vAlign w:val="center"/>
            <w:hideMark/>
          </w:tcPr>
          <w:p w14:paraId="44435C5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702</w:t>
            </w:r>
          </w:p>
        </w:tc>
        <w:tc>
          <w:tcPr>
            <w:tcW w:w="938" w:type="dxa"/>
            <w:tcBorders>
              <w:top w:val="nil"/>
              <w:left w:val="nil"/>
              <w:bottom w:val="single" w:sz="8" w:space="0" w:color="3379BD"/>
              <w:right w:val="single" w:sz="8" w:space="0" w:color="3379BD"/>
            </w:tcBorders>
            <w:shd w:val="clear" w:color="000000" w:fill="DFE3E5"/>
            <w:vAlign w:val="center"/>
            <w:hideMark/>
          </w:tcPr>
          <w:p w14:paraId="6739FB3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37.7</w:t>
            </w:r>
          </w:p>
        </w:tc>
        <w:tc>
          <w:tcPr>
            <w:tcW w:w="1439" w:type="dxa"/>
            <w:tcBorders>
              <w:top w:val="nil"/>
              <w:left w:val="nil"/>
              <w:bottom w:val="single" w:sz="8" w:space="0" w:color="3379BD"/>
              <w:right w:val="single" w:sz="8" w:space="0" w:color="3379BD"/>
            </w:tcBorders>
            <w:shd w:val="clear" w:color="000000" w:fill="DFE3E5"/>
            <w:vAlign w:val="center"/>
            <w:hideMark/>
          </w:tcPr>
          <w:p w14:paraId="3667AB7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19344BB2"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4047B4EB"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Lobo Creek-San Juanito Creek</w:t>
            </w:r>
          </w:p>
        </w:tc>
        <w:tc>
          <w:tcPr>
            <w:tcW w:w="299" w:type="dxa"/>
            <w:tcBorders>
              <w:top w:val="nil"/>
              <w:left w:val="nil"/>
              <w:bottom w:val="single" w:sz="8" w:space="0" w:color="3379BD"/>
              <w:right w:val="single" w:sz="8" w:space="0" w:color="3379BD"/>
            </w:tcBorders>
            <w:shd w:val="clear" w:color="auto" w:fill="auto"/>
            <w:noWrap/>
            <w:vAlign w:val="center"/>
            <w:hideMark/>
          </w:tcPr>
          <w:p w14:paraId="19F46E0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130800030103</w:t>
            </w:r>
          </w:p>
        </w:tc>
        <w:tc>
          <w:tcPr>
            <w:tcW w:w="1131" w:type="dxa"/>
            <w:tcBorders>
              <w:top w:val="nil"/>
              <w:left w:val="nil"/>
              <w:bottom w:val="single" w:sz="8" w:space="0" w:color="3379BD"/>
              <w:right w:val="single" w:sz="8" w:space="0" w:color="3379BD"/>
            </w:tcBorders>
            <w:shd w:val="clear" w:color="auto" w:fill="auto"/>
            <w:vAlign w:val="center"/>
            <w:hideMark/>
          </w:tcPr>
          <w:p w14:paraId="512D76B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1,515</w:t>
            </w:r>
          </w:p>
        </w:tc>
        <w:tc>
          <w:tcPr>
            <w:tcW w:w="864" w:type="dxa"/>
            <w:tcBorders>
              <w:top w:val="nil"/>
              <w:left w:val="nil"/>
              <w:bottom w:val="single" w:sz="8" w:space="0" w:color="3379BD"/>
              <w:right w:val="single" w:sz="8" w:space="0" w:color="3379BD"/>
            </w:tcBorders>
            <w:shd w:val="clear" w:color="auto" w:fill="auto"/>
            <w:vAlign w:val="center"/>
            <w:hideMark/>
          </w:tcPr>
          <w:p w14:paraId="582FBC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702</w:t>
            </w:r>
          </w:p>
        </w:tc>
        <w:tc>
          <w:tcPr>
            <w:tcW w:w="783" w:type="dxa"/>
            <w:tcBorders>
              <w:top w:val="nil"/>
              <w:left w:val="nil"/>
              <w:bottom w:val="single" w:sz="8" w:space="0" w:color="3379BD"/>
              <w:right w:val="single" w:sz="8" w:space="0" w:color="3379BD"/>
            </w:tcBorders>
            <w:shd w:val="clear" w:color="auto" w:fill="auto"/>
            <w:vAlign w:val="center"/>
            <w:hideMark/>
          </w:tcPr>
          <w:p w14:paraId="3A69A23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813</w:t>
            </w:r>
          </w:p>
        </w:tc>
        <w:tc>
          <w:tcPr>
            <w:tcW w:w="938" w:type="dxa"/>
            <w:tcBorders>
              <w:top w:val="nil"/>
              <w:left w:val="nil"/>
              <w:bottom w:val="single" w:sz="8" w:space="0" w:color="3379BD"/>
              <w:right w:val="single" w:sz="8" w:space="0" w:color="3379BD"/>
            </w:tcBorders>
            <w:shd w:val="clear" w:color="auto" w:fill="auto"/>
            <w:vAlign w:val="center"/>
            <w:hideMark/>
          </w:tcPr>
          <w:p w14:paraId="017FF65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53.7</w:t>
            </w:r>
          </w:p>
        </w:tc>
        <w:tc>
          <w:tcPr>
            <w:tcW w:w="1439" w:type="dxa"/>
            <w:tcBorders>
              <w:top w:val="nil"/>
              <w:left w:val="nil"/>
              <w:bottom w:val="single" w:sz="8" w:space="0" w:color="3379BD"/>
              <w:right w:val="single" w:sz="8" w:space="0" w:color="3379BD"/>
            </w:tcBorders>
            <w:shd w:val="clear" w:color="auto" w:fill="auto"/>
            <w:vAlign w:val="center"/>
            <w:hideMark/>
          </w:tcPr>
          <w:p w14:paraId="251B08F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3860FA1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0648A7B9"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Headwaters Reiser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2C571AF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130800030104</w:t>
            </w:r>
          </w:p>
        </w:tc>
        <w:tc>
          <w:tcPr>
            <w:tcW w:w="1131" w:type="dxa"/>
            <w:tcBorders>
              <w:top w:val="nil"/>
              <w:left w:val="nil"/>
              <w:bottom w:val="single" w:sz="8" w:space="0" w:color="3379BD"/>
              <w:right w:val="single" w:sz="8" w:space="0" w:color="3379BD"/>
            </w:tcBorders>
            <w:shd w:val="clear" w:color="000000" w:fill="DFE3E5"/>
            <w:vAlign w:val="center"/>
            <w:hideMark/>
          </w:tcPr>
          <w:p w14:paraId="24B1709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1,891</w:t>
            </w:r>
          </w:p>
        </w:tc>
        <w:tc>
          <w:tcPr>
            <w:tcW w:w="864" w:type="dxa"/>
            <w:tcBorders>
              <w:top w:val="nil"/>
              <w:left w:val="nil"/>
              <w:bottom w:val="single" w:sz="8" w:space="0" w:color="3379BD"/>
              <w:right w:val="single" w:sz="8" w:space="0" w:color="3379BD"/>
            </w:tcBorders>
            <w:shd w:val="clear" w:color="000000" w:fill="DFE3E5"/>
            <w:vAlign w:val="center"/>
            <w:hideMark/>
          </w:tcPr>
          <w:p w14:paraId="463A568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1,146</w:t>
            </w:r>
          </w:p>
        </w:tc>
        <w:tc>
          <w:tcPr>
            <w:tcW w:w="783" w:type="dxa"/>
            <w:tcBorders>
              <w:top w:val="nil"/>
              <w:left w:val="nil"/>
              <w:bottom w:val="single" w:sz="8" w:space="0" w:color="3379BD"/>
              <w:right w:val="single" w:sz="8" w:space="0" w:color="3379BD"/>
            </w:tcBorders>
            <w:shd w:val="clear" w:color="000000" w:fill="DFE3E5"/>
            <w:vAlign w:val="center"/>
            <w:hideMark/>
          </w:tcPr>
          <w:p w14:paraId="47160AD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745</w:t>
            </w:r>
          </w:p>
        </w:tc>
        <w:tc>
          <w:tcPr>
            <w:tcW w:w="938" w:type="dxa"/>
            <w:tcBorders>
              <w:top w:val="nil"/>
              <w:left w:val="nil"/>
              <w:bottom w:val="single" w:sz="8" w:space="0" w:color="3379BD"/>
              <w:right w:val="single" w:sz="8" w:space="0" w:color="3379BD"/>
            </w:tcBorders>
            <w:shd w:val="clear" w:color="000000" w:fill="DFE3E5"/>
            <w:vAlign w:val="center"/>
            <w:hideMark/>
          </w:tcPr>
          <w:p w14:paraId="33AAA61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39.4</w:t>
            </w:r>
          </w:p>
        </w:tc>
        <w:tc>
          <w:tcPr>
            <w:tcW w:w="1439" w:type="dxa"/>
            <w:tcBorders>
              <w:top w:val="nil"/>
              <w:left w:val="nil"/>
              <w:bottom w:val="single" w:sz="8" w:space="0" w:color="3379BD"/>
              <w:right w:val="single" w:sz="8" w:space="0" w:color="3379BD"/>
            </w:tcBorders>
            <w:shd w:val="clear" w:color="000000" w:fill="DFE3E5"/>
            <w:vAlign w:val="center"/>
            <w:hideMark/>
          </w:tcPr>
          <w:p w14:paraId="34B2548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2F6FA32E"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7B67D9D0"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Reiser Creek-Retama Creek</w:t>
            </w:r>
          </w:p>
        </w:tc>
        <w:tc>
          <w:tcPr>
            <w:tcW w:w="299" w:type="dxa"/>
            <w:tcBorders>
              <w:top w:val="nil"/>
              <w:left w:val="nil"/>
              <w:bottom w:val="single" w:sz="8" w:space="0" w:color="3379BD"/>
              <w:right w:val="single" w:sz="8" w:space="0" w:color="3379BD"/>
            </w:tcBorders>
            <w:shd w:val="clear" w:color="auto" w:fill="auto"/>
            <w:noWrap/>
            <w:vAlign w:val="center"/>
            <w:hideMark/>
          </w:tcPr>
          <w:p w14:paraId="5A1BF20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130800030105</w:t>
            </w:r>
          </w:p>
        </w:tc>
        <w:tc>
          <w:tcPr>
            <w:tcW w:w="1131" w:type="dxa"/>
            <w:tcBorders>
              <w:top w:val="nil"/>
              <w:left w:val="nil"/>
              <w:bottom w:val="single" w:sz="8" w:space="0" w:color="3379BD"/>
              <w:right w:val="single" w:sz="8" w:space="0" w:color="3379BD"/>
            </w:tcBorders>
            <w:shd w:val="clear" w:color="auto" w:fill="auto"/>
            <w:vAlign w:val="center"/>
            <w:hideMark/>
          </w:tcPr>
          <w:p w14:paraId="7D1FEA8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1,055</w:t>
            </w:r>
          </w:p>
        </w:tc>
        <w:tc>
          <w:tcPr>
            <w:tcW w:w="864" w:type="dxa"/>
            <w:tcBorders>
              <w:top w:val="nil"/>
              <w:left w:val="nil"/>
              <w:bottom w:val="single" w:sz="8" w:space="0" w:color="3379BD"/>
              <w:right w:val="single" w:sz="8" w:space="0" w:color="3379BD"/>
            </w:tcBorders>
            <w:shd w:val="clear" w:color="auto" w:fill="auto"/>
            <w:vAlign w:val="center"/>
            <w:hideMark/>
          </w:tcPr>
          <w:p w14:paraId="4C741E0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667</w:t>
            </w:r>
          </w:p>
        </w:tc>
        <w:tc>
          <w:tcPr>
            <w:tcW w:w="783" w:type="dxa"/>
            <w:tcBorders>
              <w:top w:val="nil"/>
              <w:left w:val="nil"/>
              <w:bottom w:val="single" w:sz="8" w:space="0" w:color="3379BD"/>
              <w:right w:val="single" w:sz="8" w:space="0" w:color="3379BD"/>
            </w:tcBorders>
            <w:shd w:val="clear" w:color="auto" w:fill="auto"/>
            <w:vAlign w:val="center"/>
            <w:hideMark/>
          </w:tcPr>
          <w:p w14:paraId="1DB17B6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388</w:t>
            </w:r>
          </w:p>
        </w:tc>
        <w:tc>
          <w:tcPr>
            <w:tcW w:w="938" w:type="dxa"/>
            <w:tcBorders>
              <w:top w:val="nil"/>
              <w:left w:val="nil"/>
              <w:bottom w:val="single" w:sz="8" w:space="0" w:color="3379BD"/>
              <w:right w:val="single" w:sz="8" w:space="0" w:color="3379BD"/>
            </w:tcBorders>
            <w:shd w:val="clear" w:color="auto" w:fill="auto"/>
            <w:vAlign w:val="center"/>
            <w:hideMark/>
          </w:tcPr>
          <w:p w14:paraId="3CD86F2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36.8</w:t>
            </w:r>
          </w:p>
        </w:tc>
        <w:tc>
          <w:tcPr>
            <w:tcW w:w="1439" w:type="dxa"/>
            <w:tcBorders>
              <w:top w:val="nil"/>
              <w:left w:val="nil"/>
              <w:bottom w:val="single" w:sz="8" w:space="0" w:color="3379BD"/>
              <w:right w:val="single" w:sz="8" w:space="0" w:color="3379BD"/>
            </w:tcBorders>
            <w:shd w:val="clear" w:color="auto" w:fill="auto"/>
            <w:vAlign w:val="center"/>
            <w:hideMark/>
          </w:tcPr>
          <w:p w14:paraId="562DA06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6A5F9FA8"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8D3D6AD"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Ryo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21DFA92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130800030106</w:t>
            </w:r>
          </w:p>
        </w:tc>
        <w:tc>
          <w:tcPr>
            <w:tcW w:w="1131" w:type="dxa"/>
            <w:tcBorders>
              <w:top w:val="nil"/>
              <w:left w:val="nil"/>
              <w:bottom w:val="single" w:sz="8" w:space="0" w:color="3379BD"/>
              <w:right w:val="single" w:sz="8" w:space="0" w:color="3379BD"/>
            </w:tcBorders>
            <w:shd w:val="clear" w:color="000000" w:fill="DFE3E5"/>
            <w:vAlign w:val="center"/>
            <w:hideMark/>
          </w:tcPr>
          <w:p w14:paraId="1C6A06A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1,301</w:t>
            </w:r>
          </w:p>
        </w:tc>
        <w:tc>
          <w:tcPr>
            <w:tcW w:w="864" w:type="dxa"/>
            <w:tcBorders>
              <w:top w:val="nil"/>
              <w:left w:val="nil"/>
              <w:bottom w:val="single" w:sz="8" w:space="0" w:color="3379BD"/>
              <w:right w:val="single" w:sz="8" w:space="0" w:color="3379BD"/>
            </w:tcBorders>
            <w:shd w:val="clear" w:color="000000" w:fill="DFE3E5"/>
            <w:vAlign w:val="center"/>
            <w:hideMark/>
          </w:tcPr>
          <w:p w14:paraId="2A8D1BD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906</w:t>
            </w:r>
          </w:p>
        </w:tc>
        <w:tc>
          <w:tcPr>
            <w:tcW w:w="783" w:type="dxa"/>
            <w:tcBorders>
              <w:top w:val="nil"/>
              <w:left w:val="nil"/>
              <w:bottom w:val="single" w:sz="8" w:space="0" w:color="3379BD"/>
              <w:right w:val="single" w:sz="8" w:space="0" w:color="3379BD"/>
            </w:tcBorders>
            <w:shd w:val="clear" w:color="000000" w:fill="DFE3E5"/>
            <w:vAlign w:val="center"/>
            <w:hideMark/>
          </w:tcPr>
          <w:p w14:paraId="0270E5C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395</w:t>
            </w:r>
          </w:p>
        </w:tc>
        <w:tc>
          <w:tcPr>
            <w:tcW w:w="938" w:type="dxa"/>
            <w:tcBorders>
              <w:top w:val="nil"/>
              <w:left w:val="nil"/>
              <w:bottom w:val="single" w:sz="8" w:space="0" w:color="3379BD"/>
              <w:right w:val="single" w:sz="8" w:space="0" w:color="3379BD"/>
            </w:tcBorders>
            <w:shd w:val="clear" w:color="000000" w:fill="DFE3E5"/>
            <w:vAlign w:val="center"/>
            <w:hideMark/>
          </w:tcPr>
          <w:p w14:paraId="402C271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30.4</w:t>
            </w:r>
          </w:p>
        </w:tc>
        <w:tc>
          <w:tcPr>
            <w:tcW w:w="1439" w:type="dxa"/>
            <w:tcBorders>
              <w:top w:val="nil"/>
              <w:left w:val="nil"/>
              <w:bottom w:val="single" w:sz="8" w:space="0" w:color="3379BD"/>
              <w:right w:val="single" w:sz="8" w:space="0" w:color="3379BD"/>
            </w:tcBorders>
            <w:shd w:val="clear" w:color="000000" w:fill="DFE3E5"/>
            <w:vAlign w:val="center"/>
            <w:hideMark/>
          </w:tcPr>
          <w:p w14:paraId="78E4536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288CD3E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717CCDC4"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Retama Creek-San Juanito Creek</w:t>
            </w:r>
          </w:p>
        </w:tc>
        <w:tc>
          <w:tcPr>
            <w:tcW w:w="299" w:type="dxa"/>
            <w:tcBorders>
              <w:top w:val="nil"/>
              <w:left w:val="nil"/>
              <w:bottom w:val="single" w:sz="8" w:space="0" w:color="3379BD"/>
              <w:right w:val="single" w:sz="8" w:space="0" w:color="3379BD"/>
            </w:tcBorders>
            <w:shd w:val="clear" w:color="auto" w:fill="auto"/>
            <w:noWrap/>
            <w:vAlign w:val="center"/>
            <w:hideMark/>
          </w:tcPr>
          <w:p w14:paraId="5BEEBAF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130800030107</w:t>
            </w:r>
          </w:p>
        </w:tc>
        <w:tc>
          <w:tcPr>
            <w:tcW w:w="1131" w:type="dxa"/>
            <w:tcBorders>
              <w:top w:val="nil"/>
              <w:left w:val="nil"/>
              <w:bottom w:val="single" w:sz="8" w:space="0" w:color="3379BD"/>
              <w:right w:val="single" w:sz="8" w:space="0" w:color="3379BD"/>
            </w:tcBorders>
            <w:shd w:val="clear" w:color="auto" w:fill="auto"/>
            <w:vAlign w:val="center"/>
            <w:hideMark/>
          </w:tcPr>
          <w:p w14:paraId="7087326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627</w:t>
            </w:r>
          </w:p>
        </w:tc>
        <w:tc>
          <w:tcPr>
            <w:tcW w:w="864" w:type="dxa"/>
            <w:tcBorders>
              <w:top w:val="nil"/>
              <w:left w:val="nil"/>
              <w:bottom w:val="single" w:sz="8" w:space="0" w:color="3379BD"/>
              <w:right w:val="single" w:sz="8" w:space="0" w:color="3379BD"/>
            </w:tcBorders>
            <w:shd w:val="clear" w:color="auto" w:fill="auto"/>
            <w:vAlign w:val="center"/>
            <w:hideMark/>
          </w:tcPr>
          <w:p w14:paraId="0DA66F3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430</w:t>
            </w:r>
          </w:p>
        </w:tc>
        <w:tc>
          <w:tcPr>
            <w:tcW w:w="783" w:type="dxa"/>
            <w:tcBorders>
              <w:top w:val="nil"/>
              <w:left w:val="nil"/>
              <w:bottom w:val="single" w:sz="8" w:space="0" w:color="3379BD"/>
              <w:right w:val="single" w:sz="8" w:space="0" w:color="3379BD"/>
            </w:tcBorders>
            <w:shd w:val="clear" w:color="auto" w:fill="auto"/>
            <w:vAlign w:val="center"/>
            <w:hideMark/>
          </w:tcPr>
          <w:p w14:paraId="450669E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197</w:t>
            </w:r>
          </w:p>
        </w:tc>
        <w:tc>
          <w:tcPr>
            <w:tcW w:w="938" w:type="dxa"/>
            <w:tcBorders>
              <w:top w:val="nil"/>
              <w:left w:val="nil"/>
              <w:bottom w:val="single" w:sz="8" w:space="0" w:color="3379BD"/>
              <w:right w:val="single" w:sz="8" w:space="0" w:color="3379BD"/>
            </w:tcBorders>
            <w:shd w:val="clear" w:color="auto" w:fill="auto"/>
            <w:vAlign w:val="center"/>
            <w:hideMark/>
          </w:tcPr>
          <w:p w14:paraId="221893B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31.4</w:t>
            </w:r>
          </w:p>
        </w:tc>
        <w:tc>
          <w:tcPr>
            <w:tcW w:w="1439" w:type="dxa"/>
            <w:tcBorders>
              <w:top w:val="nil"/>
              <w:left w:val="nil"/>
              <w:bottom w:val="single" w:sz="8" w:space="0" w:color="3379BD"/>
              <w:right w:val="single" w:sz="8" w:space="0" w:color="3379BD"/>
            </w:tcBorders>
            <w:shd w:val="clear" w:color="auto" w:fill="auto"/>
            <w:vAlign w:val="center"/>
            <w:hideMark/>
          </w:tcPr>
          <w:p w14:paraId="23E8799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4DB5BD6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3DAABE34"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Upper Agua Azul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5A4FB6F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130800030201</w:t>
            </w:r>
          </w:p>
        </w:tc>
        <w:tc>
          <w:tcPr>
            <w:tcW w:w="1131" w:type="dxa"/>
            <w:tcBorders>
              <w:top w:val="nil"/>
              <w:left w:val="nil"/>
              <w:bottom w:val="single" w:sz="8" w:space="0" w:color="3379BD"/>
              <w:right w:val="single" w:sz="8" w:space="0" w:color="3379BD"/>
            </w:tcBorders>
            <w:shd w:val="clear" w:color="000000" w:fill="DFE3E5"/>
            <w:vAlign w:val="center"/>
            <w:hideMark/>
          </w:tcPr>
          <w:p w14:paraId="3F2A248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782</w:t>
            </w:r>
          </w:p>
        </w:tc>
        <w:tc>
          <w:tcPr>
            <w:tcW w:w="864" w:type="dxa"/>
            <w:tcBorders>
              <w:top w:val="nil"/>
              <w:left w:val="nil"/>
              <w:bottom w:val="single" w:sz="8" w:space="0" w:color="3379BD"/>
              <w:right w:val="single" w:sz="8" w:space="0" w:color="3379BD"/>
            </w:tcBorders>
            <w:shd w:val="clear" w:color="000000" w:fill="DFE3E5"/>
            <w:vAlign w:val="center"/>
            <w:hideMark/>
          </w:tcPr>
          <w:p w14:paraId="4EC814E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530</w:t>
            </w:r>
          </w:p>
        </w:tc>
        <w:tc>
          <w:tcPr>
            <w:tcW w:w="783" w:type="dxa"/>
            <w:tcBorders>
              <w:top w:val="nil"/>
              <w:left w:val="nil"/>
              <w:bottom w:val="single" w:sz="8" w:space="0" w:color="3379BD"/>
              <w:right w:val="single" w:sz="8" w:space="0" w:color="3379BD"/>
            </w:tcBorders>
            <w:shd w:val="clear" w:color="000000" w:fill="DFE3E5"/>
            <w:vAlign w:val="center"/>
            <w:hideMark/>
          </w:tcPr>
          <w:p w14:paraId="6CD5BA4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252</w:t>
            </w:r>
          </w:p>
        </w:tc>
        <w:tc>
          <w:tcPr>
            <w:tcW w:w="938" w:type="dxa"/>
            <w:tcBorders>
              <w:top w:val="nil"/>
              <w:left w:val="nil"/>
              <w:bottom w:val="single" w:sz="8" w:space="0" w:color="3379BD"/>
              <w:right w:val="single" w:sz="8" w:space="0" w:color="3379BD"/>
            </w:tcBorders>
            <w:shd w:val="clear" w:color="000000" w:fill="DFE3E5"/>
            <w:vAlign w:val="center"/>
            <w:hideMark/>
          </w:tcPr>
          <w:p w14:paraId="5E590F8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32.2</w:t>
            </w:r>
          </w:p>
        </w:tc>
        <w:tc>
          <w:tcPr>
            <w:tcW w:w="1439" w:type="dxa"/>
            <w:tcBorders>
              <w:top w:val="nil"/>
              <w:left w:val="nil"/>
              <w:bottom w:val="single" w:sz="8" w:space="0" w:color="3379BD"/>
              <w:right w:val="single" w:sz="8" w:space="0" w:color="3379BD"/>
            </w:tcBorders>
            <w:shd w:val="clear" w:color="000000" w:fill="DFE3E5"/>
            <w:vAlign w:val="center"/>
            <w:hideMark/>
          </w:tcPr>
          <w:p w14:paraId="19B4F20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7B658EC6"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5030D1FE"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Lower Agua Azul Creek</w:t>
            </w:r>
          </w:p>
        </w:tc>
        <w:tc>
          <w:tcPr>
            <w:tcW w:w="299" w:type="dxa"/>
            <w:tcBorders>
              <w:top w:val="nil"/>
              <w:left w:val="nil"/>
              <w:bottom w:val="single" w:sz="8" w:space="0" w:color="3379BD"/>
              <w:right w:val="single" w:sz="8" w:space="0" w:color="3379BD"/>
            </w:tcBorders>
            <w:shd w:val="clear" w:color="auto" w:fill="auto"/>
            <w:noWrap/>
            <w:vAlign w:val="center"/>
            <w:hideMark/>
          </w:tcPr>
          <w:p w14:paraId="7BF4DD7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130800030202</w:t>
            </w:r>
          </w:p>
        </w:tc>
        <w:tc>
          <w:tcPr>
            <w:tcW w:w="1131" w:type="dxa"/>
            <w:tcBorders>
              <w:top w:val="nil"/>
              <w:left w:val="nil"/>
              <w:bottom w:val="single" w:sz="8" w:space="0" w:color="3379BD"/>
              <w:right w:val="single" w:sz="8" w:space="0" w:color="3379BD"/>
            </w:tcBorders>
            <w:shd w:val="clear" w:color="auto" w:fill="auto"/>
            <w:vAlign w:val="center"/>
            <w:hideMark/>
          </w:tcPr>
          <w:p w14:paraId="7BE19A3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893</w:t>
            </w:r>
          </w:p>
        </w:tc>
        <w:tc>
          <w:tcPr>
            <w:tcW w:w="864" w:type="dxa"/>
            <w:tcBorders>
              <w:top w:val="nil"/>
              <w:left w:val="nil"/>
              <w:bottom w:val="single" w:sz="8" w:space="0" w:color="3379BD"/>
              <w:right w:val="single" w:sz="8" w:space="0" w:color="3379BD"/>
            </w:tcBorders>
            <w:shd w:val="clear" w:color="auto" w:fill="auto"/>
            <w:vAlign w:val="center"/>
            <w:hideMark/>
          </w:tcPr>
          <w:p w14:paraId="18E6046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659</w:t>
            </w:r>
          </w:p>
        </w:tc>
        <w:tc>
          <w:tcPr>
            <w:tcW w:w="783" w:type="dxa"/>
            <w:tcBorders>
              <w:top w:val="nil"/>
              <w:left w:val="nil"/>
              <w:bottom w:val="single" w:sz="8" w:space="0" w:color="3379BD"/>
              <w:right w:val="single" w:sz="8" w:space="0" w:color="3379BD"/>
            </w:tcBorders>
            <w:shd w:val="clear" w:color="auto" w:fill="auto"/>
            <w:vAlign w:val="center"/>
            <w:hideMark/>
          </w:tcPr>
          <w:p w14:paraId="4B44985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234</w:t>
            </w:r>
          </w:p>
        </w:tc>
        <w:tc>
          <w:tcPr>
            <w:tcW w:w="938" w:type="dxa"/>
            <w:tcBorders>
              <w:top w:val="nil"/>
              <w:left w:val="nil"/>
              <w:bottom w:val="single" w:sz="8" w:space="0" w:color="3379BD"/>
              <w:right w:val="single" w:sz="8" w:space="0" w:color="3379BD"/>
            </w:tcBorders>
            <w:shd w:val="clear" w:color="auto" w:fill="auto"/>
            <w:vAlign w:val="center"/>
            <w:hideMark/>
          </w:tcPr>
          <w:p w14:paraId="2195648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26.2</w:t>
            </w:r>
          </w:p>
        </w:tc>
        <w:tc>
          <w:tcPr>
            <w:tcW w:w="1439" w:type="dxa"/>
            <w:tcBorders>
              <w:top w:val="nil"/>
              <w:left w:val="nil"/>
              <w:bottom w:val="single" w:sz="8" w:space="0" w:color="3379BD"/>
              <w:right w:val="single" w:sz="8" w:space="0" w:color="3379BD"/>
            </w:tcBorders>
            <w:shd w:val="clear" w:color="auto" w:fill="auto"/>
            <w:vAlign w:val="center"/>
            <w:hideMark/>
          </w:tcPr>
          <w:p w14:paraId="7B3D57F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300FD17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02234A87"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Los </w:t>
            </w:r>
            <w:proofErr w:type="spellStart"/>
            <w:r w:rsidRPr="00F77A34">
              <w:rPr>
                <w:rFonts w:ascii="Calibri" w:eastAsia="Times New Roman" w:hAnsi="Calibri" w:cs="Calibri"/>
                <w:color w:val="000000"/>
                <w:sz w:val="20"/>
                <w:szCs w:val="20"/>
              </w:rPr>
              <w:t>Lasos</w:t>
            </w:r>
            <w:proofErr w:type="spellEnd"/>
            <w:r w:rsidRPr="00F77A34">
              <w:rPr>
                <w:rFonts w:ascii="Calibri" w:eastAsia="Times New Roman" w:hAnsi="Calibri" w:cs="Calibri"/>
                <w:color w:val="000000"/>
                <w:sz w:val="20"/>
                <w:szCs w:val="20"/>
              </w:rPr>
              <w:t xml:space="preserve"> Tank-Cerrito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1EEED59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130800030203</w:t>
            </w:r>
          </w:p>
        </w:tc>
        <w:tc>
          <w:tcPr>
            <w:tcW w:w="1131" w:type="dxa"/>
            <w:tcBorders>
              <w:top w:val="nil"/>
              <w:left w:val="nil"/>
              <w:bottom w:val="single" w:sz="8" w:space="0" w:color="3379BD"/>
              <w:right w:val="single" w:sz="8" w:space="0" w:color="3379BD"/>
            </w:tcBorders>
            <w:shd w:val="clear" w:color="000000" w:fill="DFE3E5"/>
            <w:vAlign w:val="center"/>
            <w:hideMark/>
          </w:tcPr>
          <w:p w14:paraId="4B85C73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671</w:t>
            </w:r>
          </w:p>
        </w:tc>
        <w:tc>
          <w:tcPr>
            <w:tcW w:w="864" w:type="dxa"/>
            <w:tcBorders>
              <w:top w:val="nil"/>
              <w:left w:val="nil"/>
              <w:bottom w:val="single" w:sz="8" w:space="0" w:color="3379BD"/>
              <w:right w:val="single" w:sz="8" w:space="0" w:color="3379BD"/>
            </w:tcBorders>
            <w:shd w:val="clear" w:color="000000" w:fill="DFE3E5"/>
            <w:vAlign w:val="center"/>
            <w:hideMark/>
          </w:tcPr>
          <w:p w14:paraId="6637ADD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415</w:t>
            </w:r>
          </w:p>
        </w:tc>
        <w:tc>
          <w:tcPr>
            <w:tcW w:w="783" w:type="dxa"/>
            <w:tcBorders>
              <w:top w:val="nil"/>
              <w:left w:val="nil"/>
              <w:bottom w:val="single" w:sz="8" w:space="0" w:color="3379BD"/>
              <w:right w:val="single" w:sz="8" w:space="0" w:color="3379BD"/>
            </w:tcBorders>
            <w:shd w:val="clear" w:color="000000" w:fill="DFE3E5"/>
            <w:vAlign w:val="center"/>
            <w:hideMark/>
          </w:tcPr>
          <w:p w14:paraId="0115FC4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256</w:t>
            </w:r>
          </w:p>
        </w:tc>
        <w:tc>
          <w:tcPr>
            <w:tcW w:w="938" w:type="dxa"/>
            <w:tcBorders>
              <w:top w:val="nil"/>
              <w:left w:val="nil"/>
              <w:bottom w:val="single" w:sz="8" w:space="0" w:color="3379BD"/>
              <w:right w:val="single" w:sz="8" w:space="0" w:color="3379BD"/>
            </w:tcBorders>
            <w:shd w:val="clear" w:color="000000" w:fill="DFE3E5"/>
            <w:vAlign w:val="center"/>
            <w:hideMark/>
          </w:tcPr>
          <w:p w14:paraId="437C3FC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38.2</w:t>
            </w:r>
          </w:p>
        </w:tc>
        <w:tc>
          <w:tcPr>
            <w:tcW w:w="1439" w:type="dxa"/>
            <w:tcBorders>
              <w:top w:val="nil"/>
              <w:left w:val="nil"/>
              <w:bottom w:val="single" w:sz="8" w:space="0" w:color="3379BD"/>
              <w:right w:val="single" w:sz="8" w:space="0" w:color="3379BD"/>
            </w:tcBorders>
            <w:shd w:val="clear" w:color="000000" w:fill="DFE3E5"/>
            <w:vAlign w:val="center"/>
            <w:hideMark/>
          </w:tcPr>
          <w:p w14:paraId="10A8A00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20A36988"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9E44A93"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Cerrito Creek-San Juanito Creek</w:t>
            </w:r>
          </w:p>
        </w:tc>
        <w:tc>
          <w:tcPr>
            <w:tcW w:w="299" w:type="dxa"/>
            <w:tcBorders>
              <w:top w:val="nil"/>
              <w:left w:val="nil"/>
              <w:bottom w:val="single" w:sz="8" w:space="0" w:color="3379BD"/>
              <w:right w:val="single" w:sz="8" w:space="0" w:color="3379BD"/>
            </w:tcBorders>
            <w:shd w:val="clear" w:color="auto" w:fill="auto"/>
            <w:noWrap/>
            <w:vAlign w:val="center"/>
            <w:hideMark/>
          </w:tcPr>
          <w:p w14:paraId="760DE30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130800030204</w:t>
            </w:r>
          </w:p>
        </w:tc>
        <w:tc>
          <w:tcPr>
            <w:tcW w:w="1131" w:type="dxa"/>
            <w:tcBorders>
              <w:top w:val="nil"/>
              <w:left w:val="nil"/>
              <w:bottom w:val="single" w:sz="8" w:space="0" w:color="3379BD"/>
              <w:right w:val="single" w:sz="8" w:space="0" w:color="3379BD"/>
            </w:tcBorders>
            <w:shd w:val="clear" w:color="auto" w:fill="auto"/>
            <w:vAlign w:val="center"/>
            <w:hideMark/>
          </w:tcPr>
          <w:p w14:paraId="0DCABC5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863</w:t>
            </w:r>
          </w:p>
        </w:tc>
        <w:tc>
          <w:tcPr>
            <w:tcW w:w="864" w:type="dxa"/>
            <w:tcBorders>
              <w:top w:val="nil"/>
              <w:left w:val="nil"/>
              <w:bottom w:val="single" w:sz="8" w:space="0" w:color="3379BD"/>
              <w:right w:val="single" w:sz="8" w:space="0" w:color="3379BD"/>
            </w:tcBorders>
            <w:shd w:val="clear" w:color="auto" w:fill="auto"/>
            <w:vAlign w:val="center"/>
            <w:hideMark/>
          </w:tcPr>
          <w:p w14:paraId="35A9005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635</w:t>
            </w:r>
          </w:p>
        </w:tc>
        <w:tc>
          <w:tcPr>
            <w:tcW w:w="783" w:type="dxa"/>
            <w:tcBorders>
              <w:top w:val="nil"/>
              <w:left w:val="nil"/>
              <w:bottom w:val="single" w:sz="8" w:space="0" w:color="3379BD"/>
              <w:right w:val="single" w:sz="8" w:space="0" w:color="3379BD"/>
            </w:tcBorders>
            <w:shd w:val="clear" w:color="auto" w:fill="auto"/>
            <w:vAlign w:val="center"/>
            <w:hideMark/>
          </w:tcPr>
          <w:p w14:paraId="2F7F118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228</w:t>
            </w:r>
          </w:p>
        </w:tc>
        <w:tc>
          <w:tcPr>
            <w:tcW w:w="938" w:type="dxa"/>
            <w:tcBorders>
              <w:top w:val="nil"/>
              <w:left w:val="nil"/>
              <w:bottom w:val="single" w:sz="8" w:space="0" w:color="3379BD"/>
              <w:right w:val="single" w:sz="8" w:space="0" w:color="3379BD"/>
            </w:tcBorders>
            <w:shd w:val="clear" w:color="auto" w:fill="auto"/>
            <w:vAlign w:val="center"/>
            <w:hideMark/>
          </w:tcPr>
          <w:p w14:paraId="38D02E8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26.4</w:t>
            </w:r>
          </w:p>
        </w:tc>
        <w:tc>
          <w:tcPr>
            <w:tcW w:w="1439" w:type="dxa"/>
            <w:tcBorders>
              <w:top w:val="nil"/>
              <w:left w:val="nil"/>
              <w:bottom w:val="single" w:sz="8" w:space="0" w:color="3379BD"/>
              <w:right w:val="single" w:sz="8" w:space="0" w:color="3379BD"/>
            </w:tcBorders>
            <w:shd w:val="clear" w:color="auto" w:fill="auto"/>
            <w:vAlign w:val="center"/>
            <w:hideMark/>
          </w:tcPr>
          <w:p w14:paraId="2596AE2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030822F4"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381440B4"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El </w:t>
            </w:r>
            <w:proofErr w:type="spellStart"/>
            <w:r w:rsidRPr="00F77A34">
              <w:rPr>
                <w:rFonts w:ascii="Calibri" w:eastAsia="Times New Roman" w:hAnsi="Calibri" w:cs="Calibri"/>
                <w:color w:val="000000"/>
                <w:sz w:val="20"/>
                <w:szCs w:val="20"/>
              </w:rPr>
              <w:t>Jaral</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7C02F90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130800030205</w:t>
            </w:r>
          </w:p>
        </w:tc>
        <w:tc>
          <w:tcPr>
            <w:tcW w:w="1131" w:type="dxa"/>
            <w:tcBorders>
              <w:top w:val="nil"/>
              <w:left w:val="nil"/>
              <w:bottom w:val="single" w:sz="8" w:space="0" w:color="3379BD"/>
              <w:right w:val="single" w:sz="8" w:space="0" w:color="3379BD"/>
            </w:tcBorders>
            <w:shd w:val="clear" w:color="000000" w:fill="DFE3E5"/>
            <w:vAlign w:val="center"/>
            <w:hideMark/>
          </w:tcPr>
          <w:p w14:paraId="19177D5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1,648</w:t>
            </w:r>
          </w:p>
        </w:tc>
        <w:tc>
          <w:tcPr>
            <w:tcW w:w="864" w:type="dxa"/>
            <w:tcBorders>
              <w:top w:val="nil"/>
              <w:left w:val="nil"/>
              <w:bottom w:val="single" w:sz="8" w:space="0" w:color="3379BD"/>
              <w:right w:val="single" w:sz="8" w:space="0" w:color="3379BD"/>
            </w:tcBorders>
            <w:shd w:val="clear" w:color="000000" w:fill="DFE3E5"/>
            <w:vAlign w:val="center"/>
            <w:hideMark/>
          </w:tcPr>
          <w:p w14:paraId="35316F7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900</w:t>
            </w:r>
          </w:p>
        </w:tc>
        <w:tc>
          <w:tcPr>
            <w:tcW w:w="783" w:type="dxa"/>
            <w:tcBorders>
              <w:top w:val="nil"/>
              <w:left w:val="nil"/>
              <w:bottom w:val="single" w:sz="8" w:space="0" w:color="3379BD"/>
              <w:right w:val="single" w:sz="8" w:space="0" w:color="3379BD"/>
            </w:tcBorders>
            <w:shd w:val="clear" w:color="000000" w:fill="DFE3E5"/>
            <w:vAlign w:val="center"/>
            <w:hideMark/>
          </w:tcPr>
          <w:p w14:paraId="448E0CC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748</w:t>
            </w:r>
          </w:p>
        </w:tc>
        <w:tc>
          <w:tcPr>
            <w:tcW w:w="938" w:type="dxa"/>
            <w:tcBorders>
              <w:top w:val="nil"/>
              <w:left w:val="nil"/>
              <w:bottom w:val="single" w:sz="8" w:space="0" w:color="3379BD"/>
              <w:right w:val="single" w:sz="8" w:space="0" w:color="3379BD"/>
            </w:tcBorders>
            <w:shd w:val="clear" w:color="000000" w:fill="DFE3E5"/>
            <w:vAlign w:val="center"/>
            <w:hideMark/>
          </w:tcPr>
          <w:p w14:paraId="188D4BB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45.4</w:t>
            </w:r>
          </w:p>
        </w:tc>
        <w:tc>
          <w:tcPr>
            <w:tcW w:w="1439" w:type="dxa"/>
            <w:tcBorders>
              <w:top w:val="nil"/>
              <w:left w:val="nil"/>
              <w:bottom w:val="single" w:sz="8" w:space="0" w:color="3379BD"/>
              <w:right w:val="single" w:sz="8" w:space="0" w:color="3379BD"/>
            </w:tcBorders>
            <w:shd w:val="clear" w:color="000000" w:fill="DFE3E5"/>
            <w:vAlign w:val="center"/>
            <w:hideMark/>
          </w:tcPr>
          <w:p w14:paraId="7F9E9D5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2C016B86"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A318B3B"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Upper </w:t>
            </w:r>
            <w:proofErr w:type="spellStart"/>
            <w:r w:rsidRPr="00F77A34">
              <w:rPr>
                <w:rFonts w:ascii="Calibri" w:eastAsia="Times New Roman" w:hAnsi="Calibri" w:cs="Calibri"/>
                <w:color w:val="000000"/>
                <w:sz w:val="20"/>
                <w:szCs w:val="20"/>
              </w:rPr>
              <w:t>Blancas</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auto" w:fill="auto"/>
            <w:noWrap/>
            <w:vAlign w:val="center"/>
            <w:hideMark/>
          </w:tcPr>
          <w:p w14:paraId="09B7572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130800030206</w:t>
            </w:r>
          </w:p>
        </w:tc>
        <w:tc>
          <w:tcPr>
            <w:tcW w:w="1131" w:type="dxa"/>
            <w:tcBorders>
              <w:top w:val="nil"/>
              <w:left w:val="nil"/>
              <w:bottom w:val="single" w:sz="8" w:space="0" w:color="3379BD"/>
              <w:right w:val="single" w:sz="8" w:space="0" w:color="3379BD"/>
            </w:tcBorders>
            <w:shd w:val="clear" w:color="auto" w:fill="auto"/>
            <w:vAlign w:val="center"/>
            <w:hideMark/>
          </w:tcPr>
          <w:p w14:paraId="5997B2F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972</w:t>
            </w:r>
          </w:p>
        </w:tc>
        <w:tc>
          <w:tcPr>
            <w:tcW w:w="864" w:type="dxa"/>
            <w:tcBorders>
              <w:top w:val="nil"/>
              <w:left w:val="nil"/>
              <w:bottom w:val="single" w:sz="8" w:space="0" w:color="3379BD"/>
              <w:right w:val="single" w:sz="8" w:space="0" w:color="3379BD"/>
            </w:tcBorders>
            <w:shd w:val="clear" w:color="auto" w:fill="auto"/>
            <w:vAlign w:val="center"/>
            <w:hideMark/>
          </w:tcPr>
          <w:p w14:paraId="2BBA476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413</w:t>
            </w:r>
          </w:p>
        </w:tc>
        <w:tc>
          <w:tcPr>
            <w:tcW w:w="783" w:type="dxa"/>
            <w:tcBorders>
              <w:top w:val="nil"/>
              <w:left w:val="nil"/>
              <w:bottom w:val="single" w:sz="8" w:space="0" w:color="3379BD"/>
              <w:right w:val="single" w:sz="8" w:space="0" w:color="3379BD"/>
            </w:tcBorders>
            <w:shd w:val="clear" w:color="auto" w:fill="auto"/>
            <w:vAlign w:val="center"/>
            <w:hideMark/>
          </w:tcPr>
          <w:p w14:paraId="245172A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559</w:t>
            </w:r>
          </w:p>
        </w:tc>
        <w:tc>
          <w:tcPr>
            <w:tcW w:w="938" w:type="dxa"/>
            <w:tcBorders>
              <w:top w:val="nil"/>
              <w:left w:val="nil"/>
              <w:bottom w:val="single" w:sz="8" w:space="0" w:color="3379BD"/>
              <w:right w:val="single" w:sz="8" w:space="0" w:color="3379BD"/>
            </w:tcBorders>
            <w:shd w:val="clear" w:color="auto" w:fill="auto"/>
            <w:vAlign w:val="center"/>
            <w:hideMark/>
          </w:tcPr>
          <w:p w14:paraId="63A7B09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57.5</w:t>
            </w:r>
          </w:p>
        </w:tc>
        <w:tc>
          <w:tcPr>
            <w:tcW w:w="1439" w:type="dxa"/>
            <w:tcBorders>
              <w:top w:val="nil"/>
              <w:left w:val="nil"/>
              <w:bottom w:val="single" w:sz="8" w:space="0" w:color="3379BD"/>
              <w:right w:val="single" w:sz="8" w:space="0" w:color="3379BD"/>
            </w:tcBorders>
            <w:shd w:val="clear" w:color="auto" w:fill="auto"/>
            <w:vAlign w:val="center"/>
            <w:hideMark/>
          </w:tcPr>
          <w:p w14:paraId="332EF88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23E36DBF"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4D86BFA8"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Lower </w:t>
            </w:r>
            <w:proofErr w:type="spellStart"/>
            <w:r w:rsidRPr="00F77A34">
              <w:rPr>
                <w:rFonts w:ascii="Calibri" w:eastAsia="Times New Roman" w:hAnsi="Calibri" w:cs="Calibri"/>
                <w:color w:val="000000"/>
                <w:sz w:val="20"/>
                <w:szCs w:val="20"/>
              </w:rPr>
              <w:t>Blancas</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457370E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130800030207</w:t>
            </w:r>
          </w:p>
        </w:tc>
        <w:tc>
          <w:tcPr>
            <w:tcW w:w="1131" w:type="dxa"/>
            <w:tcBorders>
              <w:top w:val="nil"/>
              <w:left w:val="nil"/>
              <w:bottom w:val="single" w:sz="8" w:space="0" w:color="3379BD"/>
              <w:right w:val="single" w:sz="8" w:space="0" w:color="3379BD"/>
            </w:tcBorders>
            <w:shd w:val="clear" w:color="000000" w:fill="DFE3E5"/>
            <w:vAlign w:val="center"/>
            <w:hideMark/>
          </w:tcPr>
          <w:p w14:paraId="78BF958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1,611</w:t>
            </w:r>
          </w:p>
        </w:tc>
        <w:tc>
          <w:tcPr>
            <w:tcW w:w="864" w:type="dxa"/>
            <w:tcBorders>
              <w:top w:val="nil"/>
              <w:left w:val="nil"/>
              <w:bottom w:val="single" w:sz="8" w:space="0" w:color="3379BD"/>
              <w:right w:val="single" w:sz="8" w:space="0" w:color="3379BD"/>
            </w:tcBorders>
            <w:shd w:val="clear" w:color="000000" w:fill="DFE3E5"/>
            <w:vAlign w:val="center"/>
            <w:hideMark/>
          </w:tcPr>
          <w:p w14:paraId="68D831A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944</w:t>
            </w:r>
          </w:p>
        </w:tc>
        <w:tc>
          <w:tcPr>
            <w:tcW w:w="783" w:type="dxa"/>
            <w:tcBorders>
              <w:top w:val="nil"/>
              <w:left w:val="nil"/>
              <w:bottom w:val="single" w:sz="8" w:space="0" w:color="3379BD"/>
              <w:right w:val="single" w:sz="8" w:space="0" w:color="3379BD"/>
            </w:tcBorders>
            <w:shd w:val="clear" w:color="000000" w:fill="DFE3E5"/>
            <w:vAlign w:val="center"/>
            <w:hideMark/>
          </w:tcPr>
          <w:p w14:paraId="48F6F81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667</w:t>
            </w:r>
          </w:p>
        </w:tc>
        <w:tc>
          <w:tcPr>
            <w:tcW w:w="938" w:type="dxa"/>
            <w:tcBorders>
              <w:top w:val="nil"/>
              <w:left w:val="nil"/>
              <w:bottom w:val="single" w:sz="8" w:space="0" w:color="3379BD"/>
              <w:right w:val="single" w:sz="8" w:space="0" w:color="3379BD"/>
            </w:tcBorders>
            <w:shd w:val="clear" w:color="000000" w:fill="DFE3E5"/>
            <w:vAlign w:val="center"/>
            <w:hideMark/>
          </w:tcPr>
          <w:p w14:paraId="45986B5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41.4</w:t>
            </w:r>
          </w:p>
        </w:tc>
        <w:tc>
          <w:tcPr>
            <w:tcW w:w="1439" w:type="dxa"/>
            <w:tcBorders>
              <w:top w:val="nil"/>
              <w:left w:val="nil"/>
              <w:bottom w:val="single" w:sz="8" w:space="0" w:color="3379BD"/>
              <w:right w:val="single" w:sz="8" w:space="0" w:color="3379BD"/>
            </w:tcBorders>
            <w:shd w:val="clear" w:color="000000" w:fill="DFE3E5"/>
            <w:vAlign w:val="center"/>
            <w:hideMark/>
          </w:tcPr>
          <w:p w14:paraId="0359B78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6FDE0E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6F603D6"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Upper Dolores Creek</w:t>
            </w:r>
          </w:p>
        </w:tc>
        <w:tc>
          <w:tcPr>
            <w:tcW w:w="299" w:type="dxa"/>
            <w:tcBorders>
              <w:top w:val="nil"/>
              <w:left w:val="nil"/>
              <w:bottom w:val="single" w:sz="8" w:space="0" w:color="3379BD"/>
              <w:right w:val="single" w:sz="8" w:space="0" w:color="3379BD"/>
            </w:tcBorders>
            <w:shd w:val="clear" w:color="auto" w:fill="auto"/>
            <w:noWrap/>
            <w:vAlign w:val="center"/>
            <w:hideMark/>
          </w:tcPr>
          <w:p w14:paraId="06FE259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130800030208</w:t>
            </w:r>
          </w:p>
        </w:tc>
        <w:tc>
          <w:tcPr>
            <w:tcW w:w="1131" w:type="dxa"/>
            <w:tcBorders>
              <w:top w:val="nil"/>
              <w:left w:val="nil"/>
              <w:bottom w:val="single" w:sz="8" w:space="0" w:color="3379BD"/>
              <w:right w:val="single" w:sz="8" w:space="0" w:color="3379BD"/>
            </w:tcBorders>
            <w:shd w:val="clear" w:color="auto" w:fill="auto"/>
            <w:vAlign w:val="center"/>
            <w:hideMark/>
          </w:tcPr>
          <w:p w14:paraId="5EF4436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1,201</w:t>
            </w:r>
          </w:p>
        </w:tc>
        <w:tc>
          <w:tcPr>
            <w:tcW w:w="864" w:type="dxa"/>
            <w:tcBorders>
              <w:top w:val="nil"/>
              <w:left w:val="nil"/>
              <w:bottom w:val="single" w:sz="8" w:space="0" w:color="3379BD"/>
              <w:right w:val="single" w:sz="8" w:space="0" w:color="3379BD"/>
            </w:tcBorders>
            <w:shd w:val="clear" w:color="auto" w:fill="auto"/>
            <w:vAlign w:val="center"/>
            <w:hideMark/>
          </w:tcPr>
          <w:p w14:paraId="5BCABFC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506</w:t>
            </w:r>
          </w:p>
        </w:tc>
        <w:tc>
          <w:tcPr>
            <w:tcW w:w="783" w:type="dxa"/>
            <w:tcBorders>
              <w:top w:val="nil"/>
              <w:left w:val="nil"/>
              <w:bottom w:val="single" w:sz="8" w:space="0" w:color="3379BD"/>
              <w:right w:val="single" w:sz="8" w:space="0" w:color="3379BD"/>
            </w:tcBorders>
            <w:shd w:val="clear" w:color="auto" w:fill="auto"/>
            <w:vAlign w:val="center"/>
            <w:hideMark/>
          </w:tcPr>
          <w:p w14:paraId="0C2CFF3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695</w:t>
            </w:r>
          </w:p>
        </w:tc>
        <w:tc>
          <w:tcPr>
            <w:tcW w:w="938" w:type="dxa"/>
            <w:tcBorders>
              <w:top w:val="nil"/>
              <w:left w:val="nil"/>
              <w:bottom w:val="single" w:sz="8" w:space="0" w:color="3379BD"/>
              <w:right w:val="single" w:sz="8" w:space="0" w:color="3379BD"/>
            </w:tcBorders>
            <w:shd w:val="clear" w:color="auto" w:fill="auto"/>
            <w:vAlign w:val="center"/>
            <w:hideMark/>
          </w:tcPr>
          <w:p w14:paraId="35473EA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57.9</w:t>
            </w:r>
          </w:p>
        </w:tc>
        <w:tc>
          <w:tcPr>
            <w:tcW w:w="1439" w:type="dxa"/>
            <w:tcBorders>
              <w:top w:val="nil"/>
              <w:left w:val="nil"/>
              <w:bottom w:val="single" w:sz="8" w:space="0" w:color="3379BD"/>
              <w:right w:val="single" w:sz="8" w:space="0" w:color="3379BD"/>
            </w:tcBorders>
            <w:shd w:val="clear" w:color="auto" w:fill="auto"/>
            <w:vAlign w:val="center"/>
            <w:hideMark/>
          </w:tcPr>
          <w:p w14:paraId="093BD24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1CB925C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4AAD1B7"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Middle Dolores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083C4FB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130800030209</w:t>
            </w:r>
          </w:p>
        </w:tc>
        <w:tc>
          <w:tcPr>
            <w:tcW w:w="1131" w:type="dxa"/>
            <w:tcBorders>
              <w:top w:val="nil"/>
              <w:left w:val="nil"/>
              <w:bottom w:val="single" w:sz="8" w:space="0" w:color="3379BD"/>
              <w:right w:val="single" w:sz="8" w:space="0" w:color="3379BD"/>
            </w:tcBorders>
            <w:shd w:val="clear" w:color="000000" w:fill="DFE3E5"/>
            <w:vAlign w:val="center"/>
            <w:hideMark/>
          </w:tcPr>
          <w:p w14:paraId="0CCB117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1,320</w:t>
            </w:r>
          </w:p>
        </w:tc>
        <w:tc>
          <w:tcPr>
            <w:tcW w:w="864" w:type="dxa"/>
            <w:tcBorders>
              <w:top w:val="nil"/>
              <w:left w:val="nil"/>
              <w:bottom w:val="single" w:sz="8" w:space="0" w:color="3379BD"/>
              <w:right w:val="single" w:sz="8" w:space="0" w:color="3379BD"/>
            </w:tcBorders>
            <w:shd w:val="clear" w:color="000000" w:fill="DFE3E5"/>
            <w:vAlign w:val="center"/>
            <w:hideMark/>
          </w:tcPr>
          <w:p w14:paraId="656926D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742</w:t>
            </w:r>
          </w:p>
        </w:tc>
        <w:tc>
          <w:tcPr>
            <w:tcW w:w="783" w:type="dxa"/>
            <w:tcBorders>
              <w:top w:val="nil"/>
              <w:left w:val="nil"/>
              <w:bottom w:val="single" w:sz="8" w:space="0" w:color="3379BD"/>
              <w:right w:val="single" w:sz="8" w:space="0" w:color="3379BD"/>
            </w:tcBorders>
            <w:shd w:val="clear" w:color="000000" w:fill="DFE3E5"/>
            <w:vAlign w:val="center"/>
            <w:hideMark/>
          </w:tcPr>
          <w:p w14:paraId="0E03090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578</w:t>
            </w:r>
          </w:p>
        </w:tc>
        <w:tc>
          <w:tcPr>
            <w:tcW w:w="938" w:type="dxa"/>
            <w:tcBorders>
              <w:top w:val="nil"/>
              <w:left w:val="nil"/>
              <w:bottom w:val="single" w:sz="8" w:space="0" w:color="3379BD"/>
              <w:right w:val="single" w:sz="8" w:space="0" w:color="3379BD"/>
            </w:tcBorders>
            <w:shd w:val="clear" w:color="000000" w:fill="DFE3E5"/>
            <w:vAlign w:val="center"/>
            <w:hideMark/>
          </w:tcPr>
          <w:p w14:paraId="257F0B7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43.8</w:t>
            </w:r>
          </w:p>
        </w:tc>
        <w:tc>
          <w:tcPr>
            <w:tcW w:w="1439" w:type="dxa"/>
            <w:tcBorders>
              <w:top w:val="nil"/>
              <w:left w:val="nil"/>
              <w:bottom w:val="single" w:sz="8" w:space="0" w:color="3379BD"/>
              <w:right w:val="single" w:sz="8" w:space="0" w:color="3379BD"/>
            </w:tcBorders>
            <w:shd w:val="clear" w:color="000000" w:fill="DFE3E5"/>
            <w:vAlign w:val="center"/>
            <w:hideMark/>
          </w:tcPr>
          <w:p w14:paraId="15E8BD7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5207DB3"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5EBB2FE"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Lower Dolores Creek</w:t>
            </w:r>
          </w:p>
        </w:tc>
        <w:tc>
          <w:tcPr>
            <w:tcW w:w="299" w:type="dxa"/>
            <w:tcBorders>
              <w:top w:val="nil"/>
              <w:left w:val="nil"/>
              <w:bottom w:val="single" w:sz="8" w:space="0" w:color="3379BD"/>
              <w:right w:val="single" w:sz="8" w:space="0" w:color="3379BD"/>
            </w:tcBorders>
            <w:shd w:val="clear" w:color="auto" w:fill="auto"/>
            <w:noWrap/>
            <w:vAlign w:val="center"/>
            <w:hideMark/>
          </w:tcPr>
          <w:p w14:paraId="3E3E705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130800030210</w:t>
            </w:r>
          </w:p>
        </w:tc>
        <w:tc>
          <w:tcPr>
            <w:tcW w:w="1131" w:type="dxa"/>
            <w:tcBorders>
              <w:top w:val="nil"/>
              <w:left w:val="nil"/>
              <w:bottom w:val="single" w:sz="8" w:space="0" w:color="3379BD"/>
              <w:right w:val="single" w:sz="8" w:space="0" w:color="3379BD"/>
            </w:tcBorders>
            <w:shd w:val="clear" w:color="auto" w:fill="auto"/>
            <w:vAlign w:val="center"/>
            <w:hideMark/>
          </w:tcPr>
          <w:p w14:paraId="7C69CBE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2,168</w:t>
            </w:r>
          </w:p>
        </w:tc>
        <w:tc>
          <w:tcPr>
            <w:tcW w:w="864" w:type="dxa"/>
            <w:tcBorders>
              <w:top w:val="nil"/>
              <w:left w:val="nil"/>
              <w:bottom w:val="single" w:sz="8" w:space="0" w:color="3379BD"/>
              <w:right w:val="single" w:sz="8" w:space="0" w:color="3379BD"/>
            </w:tcBorders>
            <w:shd w:val="clear" w:color="auto" w:fill="auto"/>
            <w:vAlign w:val="center"/>
            <w:hideMark/>
          </w:tcPr>
          <w:p w14:paraId="01BFF2C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1,468</w:t>
            </w:r>
          </w:p>
        </w:tc>
        <w:tc>
          <w:tcPr>
            <w:tcW w:w="783" w:type="dxa"/>
            <w:tcBorders>
              <w:top w:val="nil"/>
              <w:left w:val="nil"/>
              <w:bottom w:val="single" w:sz="8" w:space="0" w:color="3379BD"/>
              <w:right w:val="single" w:sz="8" w:space="0" w:color="3379BD"/>
            </w:tcBorders>
            <w:shd w:val="clear" w:color="auto" w:fill="auto"/>
            <w:vAlign w:val="center"/>
            <w:hideMark/>
          </w:tcPr>
          <w:p w14:paraId="3BD2577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700</w:t>
            </w:r>
          </w:p>
        </w:tc>
        <w:tc>
          <w:tcPr>
            <w:tcW w:w="938" w:type="dxa"/>
            <w:tcBorders>
              <w:top w:val="nil"/>
              <w:left w:val="nil"/>
              <w:bottom w:val="single" w:sz="8" w:space="0" w:color="3379BD"/>
              <w:right w:val="single" w:sz="8" w:space="0" w:color="3379BD"/>
            </w:tcBorders>
            <w:shd w:val="clear" w:color="auto" w:fill="auto"/>
            <w:vAlign w:val="center"/>
            <w:hideMark/>
          </w:tcPr>
          <w:p w14:paraId="0F719A5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32.3</w:t>
            </w:r>
          </w:p>
        </w:tc>
        <w:tc>
          <w:tcPr>
            <w:tcW w:w="1439" w:type="dxa"/>
            <w:tcBorders>
              <w:top w:val="nil"/>
              <w:left w:val="nil"/>
              <w:bottom w:val="single" w:sz="8" w:space="0" w:color="3379BD"/>
              <w:right w:val="single" w:sz="8" w:space="0" w:color="3379BD"/>
            </w:tcBorders>
            <w:shd w:val="clear" w:color="auto" w:fill="auto"/>
            <w:vAlign w:val="center"/>
            <w:hideMark/>
          </w:tcPr>
          <w:p w14:paraId="143BCC7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72BEA8C4"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5A830EE6"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Mendez Hills-Rio Grande</w:t>
            </w:r>
          </w:p>
        </w:tc>
        <w:tc>
          <w:tcPr>
            <w:tcW w:w="299" w:type="dxa"/>
            <w:tcBorders>
              <w:top w:val="nil"/>
              <w:left w:val="nil"/>
              <w:bottom w:val="single" w:sz="8" w:space="0" w:color="3379BD"/>
              <w:right w:val="single" w:sz="8" w:space="0" w:color="3379BD"/>
            </w:tcBorders>
            <w:shd w:val="clear" w:color="000000" w:fill="DFE3E5"/>
            <w:noWrap/>
            <w:vAlign w:val="center"/>
            <w:hideMark/>
          </w:tcPr>
          <w:p w14:paraId="70DF635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130800030601</w:t>
            </w:r>
          </w:p>
        </w:tc>
        <w:tc>
          <w:tcPr>
            <w:tcW w:w="1131" w:type="dxa"/>
            <w:tcBorders>
              <w:top w:val="nil"/>
              <w:left w:val="nil"/>
              <w:bottom w:val="single" w:sz="8" w:space="0" w:color="3379BD"/>
              <w:right w:val="single" w:sz="8" w:space="0" w:color="3379BD"/>
            </w:tcBorders>
            <w:shd w:val="clear" w:color="000000" w:fill="DFE3E5"/>
            <w:vAlign w:val="center"/>
            <w:hideMark/>
          </w:tcPr>
          <w:p w14:paraId="44F3265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756</w:t>
            </w:r>
          </w:p>
        </w:tc>
        <w:tc>
          <w:tcPr>
            <w:tcW w:w="864" w:type="dxa"/>
            <w:tcBorders>
              <w:top w:val="nil"/>
              <w:left w:val="nil"/>
              <w:bottom w:val="single" w:sz="8" w:space="0" w:color="3379BD"/>
              <w:right w:val="single" w:sz="8" w:space="0" w:color="3379BD"/>
            </w:tcBorders>
            <w:shd w:val="clear" w:color="000000" w:fill="DFE3E5"/>
            <w:vAlign w:val="center"/>
            <w:hideMark/>
          </w:tcPr>
          <w:p w14:paraId="3F12F61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747</w:t>
            </w:r>
          </w:p>
        </w:tc>
        <w:tc>
          <w:tcPr>
            <w:tcW w:w="783" w:type="dxa"/>
            <w:tcBorders>
              <w:top w:val="nil"/>
              <w:left w:val="nil"/>
              <w:bottom w:val="single" w:sz="8" w:space="0" w:color="3379BD"/>
              <w:right w:val="single" w:sz="8" w:space="0" w:color="3379BD"/>
            </w:tcBorders>
            <w:shd w:val="clear" w:color="000000" w:fill="DFE3E5"/>
            <w:vAlign w:val="center"/>
            <w:hideMark/>
          </w:tcPr>
          <w:p w14:paraId="55773D9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w:t>
            </w:r>
          </w:p>
        </w:tc>
        <w:tc>
          <w:tcPr>
            <w:tcW w:w="938" w:type="dxa"/>
            <w:tcBorders>
              <w:top w:val="nil"/>
              <w:left w:val="nil"/>
              <w:bottom w:val="single" w:sz="8" w:space="0" w:color="3379BD"/>
              <w:right w:val="single" w:sz="8" w:space="0" w:color="3379BD"/>
            </w:tcBorders>
            <w:shd w:val="clear" w:color="000000" w:fill="DFE3E5"/>
            <w:vAlign w:val="center"/>
            <w:hideMark/>
          </w:tcPr>
          <w:p w14:paraId="5A83ED3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w:t>
            </w:r>
          </w:p>
        </w:tc>
        <w:tc>
          <w:tcPr>
            <w:tcW w:w="1439" w:type="dxa"/>
            <w:tcBorders>
              <w:top w:val="nil"/>
              <w:left w:val="nil"/>
              <w:bottom w:val="single" w:sz="8" w:space="0" w:color="3379BD"/>
              <w:right w:val="single" w:sz="8" w:space="0" w:color="3379BD"/>
            </w:tcBorders>
            <w:shd w:val="clear" w:color="000000" w:fill="DFE3E5"/>
            <w:vAlign w:val="center"/>
            <w:hideMark/>
          </w:tcPr>
          <w:p w14:paraId="1230BC9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64D8BA8E"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175D59D9"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Salado</w:t>
            </w:r>
          </w:p>
        </w:tc>
        <w:tc>
          <w:tcPr>
            <w:tcW w:w="299" w:type="dxa"/>
            <w:tcBorders>
              <w:top w:val="nil"/>
              <w:left w:val="nil"/>
              <w:bottom w:val="single" w:sz="8" w:space="0" w:color="3379BD"/>
              <w:right w:val="single" w:sz="8" w:space="0" w:color="3379BD"/>
            </w:tcBorders>
            <w:shd w:val="clear" w:color="auto" w:fill="auto"/>
            <w:noWrap/>
            <w:vAlign w:val="center"/>
            <w:hideMark/>
          </w:tcPr>
          <w:p w14:paraId="734C8A0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130800030602</w:t>
            </w:r>
          </w:p>
        </w:tc>
        <w:tc>
          <w:tcPr>
            <w:tcW w:w="1131" w:type="dxa"/>
            <w:tcBorders>
              <w:top w:val="nil"/>
              <w:left w:val="nil"/>
              <w:bottom w:val="single" w:sz="8" w:space="0" w:color="3379BD"/>
              <w:right w:val="single" w:sz="8" w:space="0" w:color="3379BD"/>
            </w:tcBorders>
            <w:shd w:val="clear" w:color="auto" w:fill="auto"/>
            <w:vAlign w:val="center"/>
            <w:hideMark/>
          </w:tcPr>
          <w:p w14:paraId="5A57670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2,269</w:t>
            </w:r>
          </w:p>
        </w:tc>
        <w:tc>
          <w:tcPr>
            <w:tcW w:w="864" w:type="dxa"/>
            <w:tcBorders>
              <w:top w:val="nil"/>
              <w:left w:val="nil"/>
              <w:bottom w:val="single" w:sz="8" w:space="0" w:color="3379BD"/>
              <w:right w:val="single" w:sz="8" w:space="0" w:color="3379BD"/>
            </w:tcBorders>
            <w:shd w:val="clear" w:color="auto" w:fill="auto"/>
            <w:vAlign w:val="center"/>
            <w:hideMark/>
          </w:tcPr>
          <w:p w14:paraId="66199FD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1,064</w:t>
            </w:r>
          </w:p>
        </w:tc>
        <w:tc>
          <w:tcPr>
            <w:tcW w:w="783" w:type="dxa"/>
            <w:tcBorders>
              <w:top w:val="nil"/>
              <w:left w:val="nil"/>
              <w:bottom w:val="single" w:sz="8" w:space="0" w:color="3379BD"/>
              <w:right w:val="single" w:sz="8" w:space="0" w:color="3379BD"/>
            </w:tcBorders>
            <w:shd w:val="clear" w:color="auto" w:fill="auto"/>
            <w:vAlign w:val="center"/>
            <w:hideMark/>
          </w:tcPr>
          <w:p w14:paraId="0016ACF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1,205</w:t>
            </w:r>
          </w:p>
        </w:tc>
        <w:tc>
          <w:tcPr>
            <w:tcW w:w="938" w:type="dxa"/>
            <w:tcBorders>
              <w:top w:val="nil"/>
              <w:left w:val="nil"/>
              <w:bottom w:val="single" w:sz="8" w:space="0" w:color="3379BD"/>
              <w:right w:val="single" w:sz="8" w:space="0" w:color="3379BD"/>
            </w:tcBorders>
            <w:shd w:val="clear" w:color="auto" w:fill="auto"/>
            <w:vAlign w:val="center"/>
            <w:hideMark/>
          </w:tcPr>
          <w:p w14:paraId="00F644B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53.1</w:t>
            </w:r>
          </w:p>
        </w:tc>
        <w:tc>
          <w:tcPr>
            <w:tcW w:w="1439" w:type="dxa"/>
            <w:tcBorders>
              <w:top w:val="nil"/>
              <w:left w:val="nil"/>
              <w:bottom w:val="single" w:sz="8" w:space="0" w:color="3379BD"/>
              <w:right w:val="single" w:sz="8" w:space="0" w:color="3379BD"/>
            </w:tcBorders>
            <w:shd w:val="clear" w:color="auto" w:fill="auto"/>
            <w:vAlign w:val="center"/>
            <w:hideMark/>
          </w:tcPr>
          <w:p w14:paraId="02B7EBA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61D5F4A0"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979C804"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El </w:t>
            </w:r>
            <w:proofErr w:type="spellStart"/>
            <w:r w:rsidRPr="00F77A34">
              <w:rPr>
                <w:rFonts w:ascii="Calibri" w:eastAsia="Times New Roman" w:hAnsi="Calibri" w:cs="Calibri"/>
                <w:color w:val="000000"/>
                <w:sz w:val="20"/>
                <w:szCs w:val="20"/>
              </w:rPr>
              <w:t>Derramadero</w:t>
            </w:r>
            <w:proofErr w:type="spellEnd"/>
            <w:r w:rsidRPr="00F77A34">
              <w:rPr>
                <w:rFonts w:ascii="Calibri" w:eastAsia="Times New Roman" w:hAnsi="Calibri" w:cs="Calibri"/>
                <w:color w:val="000000"/>
                <w:sz w:val="20"/>
                <w:szCs w:val="20"/>
              </w:rPr>
              <w:t>-Rio Grande</w:t>
            </w:r>
          </w:p>
        </w:tc>
        <w:tc>
          <w:tcPr>
            <w:tcW w:w="299" w:type="dxa"/>
            <w:tcBorders>
              <w:top w:val="nil"/>
              <w:left w:val="nil"/>
              <w:bottom w:val="single" w:sz="8" w:space="0" w:color="3379BD"/>
              <w:right w:val="single" w:sz="8" w:space="0" w:color="3379BD"/>
            </w:tcBorders>
            <w:shd w:val="clear" w:color="000000" w:fill="DFE3E5"/>
            <w:noWrap/>
            <w:vAlign w:val="center"/>
            <w:hideMark/>
          </w:tcPr>
          <w:p w14:paraId="7FFB37B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130800030603</w:t>
            </w:r>
          </w:p>
        </w:tc>
        <w:tc>
          <w:tcPr>
            <w:tcW w:w="1131" w:type="dxa"/>
            <w:tcBorders>
              <w:top w:val="nil"/>
              <w:left w:val="nil"/>
              <w:bottom w:val="single" w:sz="8" w:space="0" w:color="3379BD"/>
              <w:right w:val="single" w:sz="8" w:space="0" w:color="3379BD"/>
            </w:tcBorders>
            <w:shd w:val="clear" w:color="000000" w:fill="DFE3E5"/>
            <w:vAlign w:val="center"/>
            <w:hideMark/>
          </w:tcPr>
          <w:p w14:paraId="63944CE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600</w:t>
            </w:r>
          </w:p>
        </w:tc>
        <w:tc>
          <w:tcPr>
            <w:tcW w:w="864" w:type="dxa"/>
            <w:tcBorders>
              <w:top w:val="nil"/>
              <w:left w:val="nil"/>
              <w:bottom w:val="single" w:sz="8" w:space="0" w:color="3379BD"/>
              <w:right w:val="single" w:sz="8" w:space="0" w:color="3379BD"/>
            </w:tcBorders>
            <w:shd w:val="clear" w:color="000000" w:fill="DFE3E5"/>
            <w:vAlign w:val="center"/>
            <w:hideMark/>
          </w:tcPr>
          <w:p w14:paraId="4B571E6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581</w:t>
            </w:r>
          </w:p>
        </w:tc>
        <w:tc>
          <w:tcPr>
            <w:tcW w:w="783" w:type="dxa"/>
            <w:tcBorders>
              <w:top w:val="nil"/>
              <w:left w:val="nil"/>
              <w:bottom w:val="single" w:sz="8" w:space="0" w:color="3379BD"/>
              <w:right w:val="single" w:sz="8" w:space="0" w:color="3379BD"/>
            </w:tcBorders>
            <w:shd w:val="clear" w:color="000000" w:fill="DFE3E5"/>
            <w:vAlign w:val="center"/>
            <w:hideMark/>
          </w:tcPr>
          <w:p w14:paraId="6835F8C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19</w:t>
            </w:r>
          </w:p>
        </w:tc>
        <w:tc>
          <w:tcPr>
            <w:tcW w:w="938" w:type="dxa"/>
            <w:tcBorders>
              <w:top w:val="nil"/>
              <w:left w:val="nil"/>
              <w:bottom w:val="single" w:sz="8" w:space="0" w:color="3379BD"/>
              <w:right w:val="single" w:sz="8" w:space="0" w:color="3379BD"/>
            </w:tcBorders>
            <w:shd w:val="clear" w:color="000000" w:fill="DFE3E5"/>
            <w:vAlign w:val="center"/>
            <w:hideMark/>
          </w:tcPr>
          <w:p w14:paraId="799606A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3.2</w:t>
            </w:r>
          </w:p>
        </w:tc>
        <w:tc>
          <w:tcPr>
            <w:tcW w:w="1439" w:type="dxa"/>
            <w:tcBorders>
              <w:top w:val="nil"/>
              <w:left w:val="nil"/>
              <w:bottom w:val="single" w:sz="8" w:space="0" w:color="3379BD"/>
              <w:right w:val="single" w:sz="8" w:space="0" w:color="3379BD"/>
            </w:tcBorders>
            <w:shd w:val="clear" w:color="000000" w:fill="DFE3E5"/>
            <w:vAlign w:val="center"/>
            <w:hideMark/>
          </w:tcPr>
          <w:p w14:paraId="0B8AAB3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1466BB4"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816940F"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El Grullo Creek-Falcon Reservoir</w:t>
            </w:r>
          </w:p>
        </w:tc>
        <w:tc>
          <w:tcPr>
            <w:tcW w:w="299" w:type="dxa"/>
            <w:tcBorders>
              <w:top w:val="nil"/>
              <w:left w:val="nil"/>
              <w:bottom w:val="single" w:sz="8" w:space="0" w:color="3379BD"/>
              <w:right w:val="single" w:sz="8" w:space="0" w:color="3379BD"/>
            </w:tcBorders>
            <w:shd w:val="clear" w:color="auto" w:fill="auto"/>
            <w:noWrap/>
            <w:vAlign w:val="center"/>
            <w:hideMark/>
          </w:tcPr>
          <w:p w14:paraId="453AFFE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130800030604</w:t>
            </w:r>
          </w:p>
        </w:tc>
        <w:tc>
          <w:tcPr>
            <w:tcW w:w="1131" w:type="dxa"/>
            <w:tcBorders>
              <w:top w:val="nil"/>
              <w:left w:val="nil"/>
              <w:bottom w:val="single" w:sz="8" w:space="0" w:color="3379BD"/>
              <w:right w:val="single" w:sz="8" w:space="0" w:color="3379BD"/>
            </w:tcBorders>
            <w:shd w:val="clear" w:color="auto" w:fill="auto"/>
            <w:vAlign w:val="center"/>
            <w:hideMark/>
          </w:tcPr>
          <w:p w14:paraId="037835C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2,063</w:t>
            </w:r>
          </w:p>
        </w:tc>
        <w:tc>
          <w:tcPr>
            <w:tcW w:w="864" w:type="dxa"/>
            <w:tcBorders>
              <w:top w:val="nil"/>
              <w:left w:val="nil"/>
              <w:bottom w:val="single" w:sz="8" w:space="0" w:color="3379BD"/>
              <w:right w:val="single" w:sz="8" w:space="0" w:color="3379BD"/>
            </w:tcBorders>
            <w:shd w:val="clear" w:color="auto" w:fill="auto"/>
            <w:vAlign w:val="center"/>
            <w:hideMark/>
          </w:tcPr>
          <w:p w14:paraId="35B5077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1,340</w:t>
            </w:r>
          </w:p>
        </w:tc>
        <w:tc>
          <w:tcPr>
            <w:tcW w:w="783" w:type="dxa"/>
            <w:tcBorders>
              <w:top w:val="nil"/>
              <w:left w:val="nil"/>
              <w:bottom w:val="single" w:sz="8" w:space="0" w:color="3379BD"/>
              <w:right w:val="single" w:sz="8" w:space="0" w:color="3379BD"/>
            </w:tcBorders>
            <w:shd w:val="clear" w:color="auto" w:fill="auto"/>
            <w:vAlign w:val="center"/>
            <w:hideMark/>
          </w:tcPr>
          <w:p w14:paraId="7CEC1BB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723</w:t>
            </w:r>
          </w:p>
        </w:tc>
        <w:tc>
          <w:tcPr>
            <w:tcW w:w="938" w:type="dxa"/>
            <w:tcBorders>
              <w:top w:val="nil"/>
              <w:left w:val="nil"/>
              <w:bottom w:val="single" w:sz="8" w:space="0" w:color="3379BD"/>
              <w:right w:val="single" w:sz="8" w:space="0" w:color="3379BD"/>
            </w:tcBorders>
            <w:shd w:val="clear" w:color="auto" w:fill="auto"/>
            <w:vAlign w:val="center"/>
            <w:hideMark/>
          </w:tcPr>
          <w:p w14:paraId="08F06A9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35.0</w:t>
            </w:r>
          </w:p>
        </w:tc>
        <w:tc>
          <w:tcPr>
            <w:tcW w:w="1439" w:type="dxa"/>
            <w:tcBorders>
              <w:top w:val="nil"/>
              <w:left w:val="nil"/>
              <w:bottom w:val="single" w:sz="8" w:space="0" w:color="3379BD"/>
              <w:right w:val="single" w:sz="8" w:space="0" w:color="3379BD"/>
            </w:tcBorders>
            <w:shd w:val="clear" w:color="auto" w:fill="auto"/>
            <w:vAlign w:val="center"/>
            <w:hideMark/>
          </w:tcPr>
          <w:p w14:paraId="0A35E95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693756F6"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159EA6D8"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Blanco-</w:t>
            </w:r>
            <w:proofErr w:type="spellStart"/>
            <w:r w:rsidRPr="00F77A34">
              <w:rPr>
                <w:rFonts w:ascii="Calibri" w:eastAsia="Times New Roman" w:hAnsi="Calibri" w:cs="Calibri"/>
                <w:color w:val="000000"/>
                <w:sz w:val="20"/>
                <w:szCs w:val="20"/>
              </w:rPr>
              <w:t>Cavasara</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027366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130800030605</w:t>
            </w:r>
          </w:p>
        </w:tc>
        <w:tc>
          <w:tcPr>
            <w:tcW w:w="1131" w:type="dxa"/>
            <w:tcBorders>
              <w:top w:val="nil"/>
              <w:left w:val="nil"/>
              <w:bottom w:val="single" w:sz="8" w:space="0" w:color="3379BD"/>
              <w:right w:val="single" w:sz="8" w:space="0" w:color="3379BD"/>
            </w:tcBorders>
            <w:shd w:val="clear" w:color="000000" w:fill="DFE3E5"/>
            <w:vAlign w:val="center"/>
            <w:hideMark/>
          </w:tcPr>
          <w:p w14:paraId="203A2CD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1,568</w:t>
            </w:r>
          </w:p>
        </w:tc>
        <w:tc>
          <w:tcPr>
            <w:tcW w:w="864" w:type="dxa"/>
            <w:tcBorders>
              <w:top w:val="nil"/>
              <w:left w:val="nil"/>
              <w:bottom w:val="single" w:sz="8" w:space="0" w:color="3379BD"/>
              <w:right w:val="single" w:sz="8" w:space="0" w:color="3379BD"/>
            </w:tcBorders>
            <w:shd w:val="clear" w:color="000000" w:fill="DFE3E5"/>
            <w:vAlign w:val="center"/>
            <w:hideMark/>
          </w:tcPr>
          <w:p w14:paraId="72D62FE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902</w:t>
            </w:r>
          </w:p>
        </w:tc>
        <w:tc>
          <w:tcPr>
            <w:tcW w:w="783" w:type="dxa"/>
            <w:tcBorders>
              <w:top w:val="nil"/>
              <w:left w:val="nil"/>
              <w:bottom w:val="single" w:sz="8" w:space="0" w:color="3379BD"/>
              <w:right w:val="single" w:sz="8" w:space="0" w:color="3379BD"/>
            </w:tcBorders>
            <w:shd w:val="clear" w:color="000000" w:fill="DFE3E5"/>
            <w:vAlign w:val="center"/>
            <w:hideMark/>
          </w:tcPr>
          <w:p w14:paraId="1DF9C4C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666</w:t>
            </w:r>
          </w:p>
        </w:tc>
        <w:tc>
          <w:tcPr>
            <w:tcW w:w="938" w:type="dxa"/>
            <w:tcBorders>
              <w:top w:val="nil"/>
              <w:left w:val="nil"/>
              <w:bottom w:val="single" w:sz="8" w:space="0" w:color="3379BD"/>
              <w:right w:val="single" w:sz="8" w:space="0" w:color="3379BD"/>
            </w:tcBorders>
            <w:shd w:val="clear" w:color="000000" w:fill="DFE3E5"/>
            <w:vAlign w:val="center"/>
            <w:hideMark/>
          </w:tcPr>
          <w:p w14:paraId="11FF084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42.5</w:t>
            </w:r>
          </w:p>
        </w:tc>
        <w:tc>
          <w:tcPr>
            <w:tcW w:w="1439" w:type="dxa"/>
            <w:tcBorders>
              <w:top w:val="nil"/>
              <w:left w:val="nil"/>
              <w:bottom w:val="single" w:sz="8" w:space="0" w:color="3379BD"/>
              <w:right w:val="single" w:sz="8" w:space="0" w:color="3379BD"/>
            </w:tcBorders>
            <w:shd w:val="clear" w:color="000000" w:fill="DFE3E5"/>
            <w:vAlign w:val="center"/>
            <w:hideMark/>
          </w:tcPr>
          <w:p w14:paraId="7FEE04B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6DAF86FF"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B101907"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Las Palomas Creek-Falcon Reservoir</w:t>
            </w:r>
          </w:p>
        </w:tc>
        <w:tc>
          <w:tcPr>
            <w:tcW w:w="299" w:type="dxa"/>
            <w:tcBorders>
              <w:top w:val="nil"/>
              <w:left w:val="nil"/>
              <w:bottom w:val="single" w:sz="8" w:space="0" w:color="3379BD"/>
              <w:right w:val="single" w:sz="8" w:space="0" w:color="3379BD"/>
            </w:tcBorders>
            <w:shd w:val="clear" w:color="auto" w:fill="auto"/>
            <w:noWrap/>
            <w:vAlign w:val="center"/>
            <w:hideMark/>
          </w:tcPr>
          <w:p w14:paraId="039CC61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130800030606</w:t>
            </w:r>
          </w:p>
        </w:tc>
        <w:tc>
          <w:tcPr>
            <w:tcW w:w="1131" w:type="dxa"/>
            <w:tcBorders>
              <w:top w:val="nil"/>
              <w:left w:val="nil"/>
              <w:bottom w:val="single" w:sz="8" w:space="0" w:color="3379BD"/>
              <w:right w:val="single" w:sz="8" w:space="0" w:color="3379BD"/>
            </w:tcBorders>
            <w:shd w:val="clear" w:color="auto" w:fill="auto"/>
            <w:vAlign w:val="center"/>
            <w:hideMark/>
          </w:tcPr>
          <w:p w14:paraId="3068EC3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2,344</w:t>
            </w:r>
          </w:p>
        </w:tc>
        <w:tc>
          <w:tcPr>
            <w:tcW w:w="864" w:type="dxa"/>
            <w:tcBorders>
              <w:top w:val="nil"/>
              <w:left w:val="nil"/>
              <w:bottom w:val="single" w:sz="8" w:space="0" w:color="3379BD"/>
              <w:right w:val="single" w:sz="8" w:space="0" w:color="3379BD"/>
            </w:tcBorders>
            <w:shd w:val="clear" w:color="auto" w:fill="auto"/>
            <w:vAlign w:val="center"/>
            <w:hideMark/>
          </w:tcPr>
          <w:p w14:paraId="443B2E8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1,254</w:t>
            </w:r>
          </w:p>
        </w:tc>
        <w:tc>
          <w:tcPr>
            <w:tcW w:w="783" w:type="dxa"/>
            <w:tcBorders>
              <w:top w:val="nil"/>
              <w:left w:val="nil"/>
              <w:bottom w:val="single" w:sz="8" w:space="0" w:color="3379BD"/>
              <w:right w:val="single" w:sz="8" w:space="0" w:color="3379BD"/>
            </w:tcBorders>
            <w:shd w:val="clear" w:color="auto" w:fill="auto"/>
            <w:vAlign w:val="center"/>
            <w:hideMark/>
          </w:tcPr>
          <w:p w14:paraId="2D75F45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1,090</w:t>
            </w:r>
          </w:p>
        </w:tc>
        <w:tc>
          <w:tcPr>
            <w:tcW w:w="938" w:type="dxa"/>
            <w:tcBorders>
              <w:top w:val="nil"/>
              <w:left w:val="nil"/>
              <w:bottom w:val="single" w:sz="8" w:space="0" w:color="3379BD"/>
              <w:right w:val="single" w:sz="8" w:space="0" w:color="3379BD"/>
            </w:tcBorders>
            <w:shd w:val="clear" w:color="auto" w:fill="auto"/>
            <w:vAlign w:val="center"/>
            <w:hideMark/>
          </w:tcPr>
          <w:p w14:paraId="212BD05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46.5</w:t>
            </w:r>
          </w:p>
        </w:tc>
        <w:tc>
          <w:tcPr>
            <w:tcW w:w="1439" w:type="dxa"/>
            <w:tcBorders>
              <w:top w:val="nil"/>
              <w:left w:val="nil"/>
              <w:bottom w:val="single" w:sz="8" w:space="0" w:color="3379BD"/>
              <w:right w:val="single" w:sz="8" w:space="0" w:color="3379BD"/>
            </w:tcBorders>
            <w:shd w:val="clear" w:color="auto" w:fill="auto"/>
            <w:vAlign w:val="center"/>
            <w:hideMark/>
          </w:tcPr>
          <w:p w14:paraId="28E4D44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1EDF6002"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01DAC61F" w14:textId="77777777" w:rsidR="00F77A34" w:rsidRPr="00F77A34" w:rsidRDefault="00F77A34" w:rsidP="000174EA">
            <w:pPr>
              <w:rPr>
                <w:rFonts w:ascii="Calibri" w:eastAsia="Times New Roman" w:hAnsi="Calibri" w:cs="Calibri"/>
                <w:color w:val="000000"/>
                <w:sz w:val="20"/>
                <w:szCs w:val="20"/>
              </w:rPr>
            </w:pPr>
            <w:proofErr w:type="spellStart"/>
            <w:r w:rsidRPr="00F77A34">
              <w:rPr>
                <w:rFonts w:ascii="Calibri" w:eastAsia="Times New Roman" w:hAnsi="Calibri" w:cs="Calibri"/>
                <w:color w:val="000000"/>
                <w:sz w:val="20"/>
                <w:szCs w:val="20"/>
              </w:rPr>
              <w:t>Chapote</w:t>
            </w:r>
            <w:proofErr w:type="spellEnd"/>
            <w:r w:rsidRPr="00F77A34">
              <w:rPr>
                <w:rFonts w:ascii="Calibri" w:eastAsia="Times New Roman" w:hAnsi="Calibri" w:cs="Calibri"/>
                <w:color w:val="000000"/>
                <w:sz w:val="20"/>
                <w:szCs w:val="20"/>
              </w:rPr>
              <w:t xml:space="preserve"> Creek-Falcon Reservoir</w:t>
            </w:r>
          </w:p>
        </w:tc>
        <w:tc>
          <w:tcPr>
            <w:tcW w:w="299" w:type="dxa"/>
            <w:tcBorders>
              <w:top w:val="nil"/>
              <w:left w:val="nil"/>
              <w:bottom w:val="single" w:sz="8" w:space="0" w:color="3379BD"/>
              <w:right w:val="single" w:sz="8" w:space="0" w:color="3379BD"/>
            </w:tcBorders>
            <w:shd w:val="clear" w:color="000000" w:fill="DFE3E5"/>
            <w:noWrap/>
            <w:vAlign w:val="center"/>
            <w:hideMark/>
          </w:tcPr>
          <w:p w14:paraId="40EF52E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130800030608</w:t>
            </w:r>
          </w:p>
        </w:tc>
        <w:tc>
          <w:tcPr>
            <w:tcW w:w="1131" w:type="dxa"/>
            <w:tcBorders>
              <w:top w:val="nil"/>
              <w:left w:val="nil"/>
              <w:bottom w:val="single" w:sz="8" w:space="0" w:color="3379BD"/>
              <w:right w:val="single" w:sz="8" w:space="0" w:color="3379BD"/>
            </w:tcBorders>
            <w:shd w:val="clear" w:color="000000" w:fill="DFE3E5"/>
            <w:vAlign w:val="center"/>
            <w:hideMark/>
          </w:tcPr>
          <w:p w14:paraId="384B3D6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2,105</w:t>
            </w:r>
          </w:p>
        </w:tc>
        <w:tc>
          <w:tcPr>
            <w:tcW w:w="864" w:type="dxa"/>
            <w:tcBorders>
              <w:top w:val="nil"/>
              <w:left w:val="nil"/>
              <w:bottom w:val="single" w:sz="8" w:space="0" w:color="3379BD"/>
              <w:right w:val="single" w:sz="8" w:space="0" w:color="3379BD"/>
            </w:tcBorders>
            <w:shd w:val="clear" w:color="000000" w:fill="DFE3E5"/>
            <w:vAlign w:val="center"/>
            <w:hideMark/>
          </w:tcPr>
          <w:p w14:paraId="397EB98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1,182</w:t>
            </w:r>
          </w:p>
        </w:tc>
        <w:tc>
          <w:tcPr>
            <w:tcW w:w="783" w:type="dxa"/>
            <w:tcBorders>
              <w:top w:val="nil"/>
              <w:left w:val="nil"/>
              <w:bottom w:val="single" w:sz="8" w:space="0" w:color="3379BD"/>
              <w:right w:val="single" w:sz="8" w:space="0" w:color="3379BD"/>
            </w:tcBorders>
            <w:shd w:val="clear" w:color="000000" w:fill="DFE3E5"/>
            <w:vAlign w:val="center"/>
            <w:hideMark/>
          </w:tcPr>
          <w:p w14:paraId="4DA17E7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923</w:t>
            </w:r>
          </w:p>
        </w:tc>
        <w:tc>
          <w:tcPr>
            <w:tcW w:w="938" w:type="dxa"/>
            <w:tcBorders>
              <w:top w:val="nil"/>
              <w:left w:val="nil"/>
              <w:bottom w:val="single" w:sz="8" w:space="0" w:color="3379BD"/>
              <w:right w:val="single" w:sz="8" w:space="0" w:color="3379BD"/>
            </w:tcBorders>
            <w:shd w:val="clear" w:color="000000" w:fill="DFE3E5"/>
            <w:vAlign w:val="center"/>
            <w:hideMark/>
          </w:tcPr>
          <w:p w14:paraId="477C603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43.8</w:t>
            </w:r>
          </w:p>
        </w:tc>
        <w:tc>
          <w:tcPr>
            <w:tcW w:w="1439" w:type="dxa"/>
            <w:tcBorders>
              <w:top w:val="nil"/>
              <w:left w:val="nil"/>
              <w:bottom w:val="single" w:sz="8" w:space="0" w:color="3379BD"/>
              <w:right w:val="single" w:sz="8" w:space="0" w:color="3379BD"/>
            </w:tcBorders>
            <w:shd w:val="clear" w:color="000000" w:fill="DFE3E5"/>
            <w:vAlign w:val="center"/>
            <w:hideMark/>
          </w:tcPr>
          <w:p w14:paraId="0983C31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7C6B79A"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7A72F7BA" w14:textId="77777777" w:rsidR="00F77A34" w:rsidRPr="00F77A34" w:rsidRDefault="00F77A34" w:rsidP="000174EA">
            <w:pPr>
              <w:rPr>
                <w:rFonts w:ascii="Calibri" w:eastAsia="Times New Roman" w:hAnsi="Calibri" w:cs="Calibri"/>
                <w:color w:val="000000"/>
                <w:sz w:val="20"/>
                <w:szCs w:val="20"/>
              </w:rPr>
            </w:pPr>
            <w:proofErr w:type="spellStart"/>
            <w:r w:rsidRPr="00F77A34">
              <w:rPr>
                <w:rFonts w:ascii="Calibri" w:eastAsia="Times New Roman" w:hAnsi="Calibri" w:cs="Calibri"/>
                <w:color w:val="000000"/>
                <w:sz w:val="20"/>
                <w:szCs w:val="20"/>
              </w:rPr>
              <w:t>Chargos</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auto" w:fill="auto"/>
            <w:noWrap/>
            <w:vAlign w:val="center"/>
            <w:hideMark/>
          </w:tcPr>
          <w:p w14:paraId="279693F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130800030701</w:t>
            </w:r>
          </w:p>
        </w:tc>
        <w:tc>
          <w:tcPr>
            <w:tcW w:w="1131" w:type="dxa"/>
            <w:tcBorders>
              <w:top w:val="nil"/>
              <w:left w:val="nil"/>
              <w:bottom w:val="single" w:sz="8" w:space="0" w:color="3379BD"/>
              <w:right w:val="single" w:sz="8" w:space="0" w:color="3379BD"/>
            </w:tcBorders>
            <w:shd w:val="clear" w:color="auto" w:fill="auto"/>
            <w:vAlign w:val="center"/>
            <w:hideMark/>
          </w:tcPr>
          <w:p w14:paraId="56B6DB5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1,188</w:t>
            </w:r>
          </w:p>
        </w:tc>
        <w:tc>
          <w:tcPr>
            <w:tcW w:w="864" w:type="dxa"/>
            <w:tcBorders>
              <w:top w:val="nil"/>
              <w:left w:val="nil"/>
              <w:bottom w:val="single" w:sz="8" w:space="0" w:color="3379BD"/>
              <w:right w:val="single" w:sz="8" w:space="0" w:color="3379BD"/>
            </w:tcBorders>
            <w:shd w:val="clear" w:color="auto" w:fill="auto"/>
            <w:vAlign w:val="center"/>
            <w:hideMark/>
          </w:tcPr>
          <w:p w14:paraId="400A9C4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520</w:t>
            </w:r>
          </w:p>
        </w:tc>
        <w:tc>
          <w:tcPr>
            <w:tcW w:w="783" w:type="dxa"/>
            <w:tcBorders>
              <w:top w:val="nil"/>
              <w:left w:val="nil"/>
              <w:bottom w:val="single" w:sz="8" w:space="0" w:color="3379BD"/>
              <w:right w:val="single" w:sz="8" w:space="0" w:color="3379BD"/>
            </w:tcBorders>
            <w:shd w:val="clear" w:color="auto" w:fill="auto"/>
            <w:vAlign w:val="center"/>
            <w:hideMark/>
          </w:tcPr>
          <w:p w14:paraId="721A6F0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668</w:t>
            </w:r>
          </w:p>
        </w:tc>
        <w:tc>
          <w:tcPr>
            <w:tcW w:w="938" w:type="dxa"/>
            <w:tcBorders>
              <w:top w:val="nil"/>
              <w:left w:val="nil"/>
              <w:bottom w:val="single" w:sz="8" w:space="0" w:color="3379BD"/>
              <w:right w:val="single" w:sz="8" w:space="0" w:color="3379BD"/>
            </w:tcBorders>
            <w:shd w:val="clear" w:color="auto" w:fill="auto"/>
            <w:vAlign w:val="center"/>
            <w:hideMark/>
          </w:tcPr>
          <w:p w14:paraId="7B21C5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56.2</w:t>
            </w:r>
          </w:p>
        </w:tc>
        <w:tc>
          <w:tcPr>
            <w:tcW w:w="1439" w:type="dxa"/>
            <w:tcBorders>
              <w:top w:val="nil"/>
              <w:left w:val="nil"/>
              <w:bottom w:val="single" w:sz="8" w:space="0" w:color="3379BD"/>
              <w:right w:val="single" w:sz="8" w:space="0" w:color="3379BD"/>
            </w:tcBorders>
            <w:shd w:val="clear" w:color="auto" w:fill="auto"/>
            <w:vAlign w:val="center"/>
            <w:hideMark/>
          </w:tcPr>
          <w:p w14:paraId="59ACDDD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1B3B61A2"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7D7E6183" w14:textId="77777777" w:rsidR="00F77A34" w:rsidRPr="00F77A34" w:rsidRDefault="00F77A34" w:rsidP="000174EA">
            <w:pPr>
              <w:rPr>
                <w:rFonts w:ascii="Calibri" w:eastAsia="Times New Roman" w:hAnsi="Calibri" w:cs="Calibri"/>
                <w:color w:val="000000"/>
                <w:sz w:val="20"/>
                <w:szCs w:val="20"/>
              </w:rPr>
            </w:pPr>
            <w:proofErr w:type="spellStart"/>
            <w:r w:rsidRPr="00F77A34">
              <w:rPr>
                <w:rFonts w:ascii="Calibri" w:eastAsia="Times New Roman" w:hAnsi="Calibri" w:cs="Calibri"/>
                <w:color w:val="000000"/>
                <w:sz w:val="20"/>
                <w:szCs w:val="20"/>
              </w:rPr>
              <w:t>Mulato</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746FE53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130800030702</w:t>
            </w:r>
          </w:p>
        </w:tc>
        <w:tc>
          <w:tcPr>
            <w:tcW w:w="1131" w:type="dxa"/>
            <w:tcBorders>
              <w:top w:val="nil"/>
              <w:left w:val="nil"/>
              <w:bottom w:val="single" w:sz="8" w:space="0" w:color="3379BD"/>
              <w:right w:val="single" w:sz="8" w:space="0" w:color="3379BD"/>
            </w:tcBorders>
            <w:shd w:val="clear" w:color="000000" w:fill="DFE3E5"/>
            <w:vAlign w:val="center"/>
            <w:hideMark/>
          </w:tcPr>
          <w:p w14:paraId="03BA186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1,245</w:t>
            </w:r>
          </w:p>
        </w:tc>
        <w:tc>
          <w:tcPr>
            <w:tcW w:w="864" w:type="dxa"/>
            <w:tcBorders>
              <w:top w:val="nil"/>
              <w:left w:val="nil"/>
              <w:bottom w:val="single" w:sz="8" w:space="0" w:color="3379BD"/>
              <w:right w:val="single" w:sz="8" w:space="0" w:color="3379BD"/>
            </w:tcBorders>
            <w:shd w:val="clear" w:color="000000" w:fill="DFE3E5"/>
            <w:vAlign w:val="center"/>
            <w:hideMark/>
          </w:tcPr>
          <w:p w14:paraId="1545CBC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658</w:t>
            </w:r>
          </w:p>
        </w:tc>
        <w:tc>
          <w:tcPr>
            <w:tcW w:w="783" w:type="dxa"/>
            <w:tcBorders>
              <w:top w:val="nil"/>
              <w:left w:val="nil"/>
              <w:bottom w:val="single" w:sz="8" w:space="0" w:color="3379BD"/>
              <w:right w:val="single" w:sz="8" w:space="0" w:color="3379BD"/>
            </w:tcBorders>
            <w:shd w:val="clear" w:color="000000" w:fill="DFE3E5"/>
            <w:vAlign w:val="center"/>
            <w:hideMark/>
          </w:tcPr>
          <w:p w14:paraId="31A868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587</w:t>
            </w:r>
          </w:p>
        </w:tc>
        <w:tc>
          <w:tcPr>
            <w:tcW w:w="938" w:type="dxa"/>
            <w:tcBorders>
              <w:top w:val="nil"/>
              <w:left w:val="nil"/>
              <w:bottom w:val="single" w:sz="8" w:space="0" w:color="3379BD"/>
              <w:right w:val="single" w:sz="8" w:space="0" w:color="3379BD"/>
            </w:tcBorders>
            <w:shd w:val="clear" w:color="000000" w:fill="DFE3E5"/>
            <w:vAlign w:val="center"/>
            <w:hideMark/>
          </w:tcPr>
          <w:p w14:paraId="24C7F34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47.1</w:t>
            </w:r>
          </w:p>
        </w:tc>
        <w:tc>
          <w:tcPr>
            <w:tcW w:w="1439" w:type="dxa"/>
            <w:tcBorders>
              <w:top w:val="nil"/>
              <w:left w:val="nil"/>
              <w:bottom w:val="single" w:sz="8" w:space="0" w:color="3379BD"/>
              <w:right w:val="single" w:sz="8" w:space="0" w:color="3379BD"/>
            </w:tcBorders>
            <w:shd w:val="clear" w:color="000000" w:fill="DFE3E5"/>
            <w:vAlign w:val="center"/>
            <w:hideMark/>
          </w:tcPr>
          <w:p w14:paraId="25CBEC7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1A4C102B"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501D3381"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Las </w:t>
            </w:r>
            <w:proofErr w:type="spellStart"/>
            <w:r w:rsidRPr="00F77A34">
              <w:rPr>
                <w:rFonts w:ascii="Calibri" w:eastAsia="Times New Roman" w:hAnsi="Calibri" w:cs="Calibri"/>
                <w:color w:val="000000"/>
                <w:sz w:val="20"/>
                <w:szCs w:val="20"/>
              </w:rPr>
              <w:t>Ovejas</w:t>
            </w:r>
            <w:proofErr w:type="spellEnd"/>
            <w:r w:rsidRPr="00F77A34">
              <w:rPr>
                <w:rFonts w:ascii="Calibri" w:eastAsia="Times New Roman" w:hAnsi="Calibri" w:cs="Calibri"/>
                <w:color w:val="000000"/>
                <w:sz w:val="20"/>
                <w:szCs w:val="20"/>
              </w:rPr>
              <w:t xml:space="preserve"> Creek-</w:t>
            </w:r>
            <w:proofErr w:type="spellStart"/>
            <w:r w:rsidRPr="00F77A34">
              <w:rPr>
                <w:rFonts w:ascii="Calibri" w:eastAsia="Times New Roman" w:hAnsi="Calibri" w:cs="Calibri"/>
                <w:color w:val="000000"/>
                <w:sz w:val="20"/>
                <w:szCs w:val="20"/>
              </w:rPr>
              <w:t>Salamoneno</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auto" w:fill="auto"/>
            <w:noWrap/>
            <w:vAlign w:val="center"/>
            <w:hideMark/>
          </w:tcPr>
          <w:p w14:paraId="0B4DC9C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130800030703</w:t>
            </w:r>
          </w:p>
        </w:tc>
        <w:tc>
          <w:tcPr>
            <w:tcW w:w="1131" w:type="dxa"/>
            <w:tcBorders>
              <w:top w:val="nil"/>
              <w:left w:val="nil"/>
              <w:bottom w:val="single" w:sz="8" w:space="0" w:color="3379BD"/>
              <w:right w:val="single" w:sz="8" w:space="0" w:color="3379BD"/>
            </w:tcBorders>
            <w:shd w:val="clear" w:color="auto" w:fill="auto"/>
            <w:vAlign w:val="center"/>
            <w:hideMark/>
          </w:tcPr>
          <w:p w14:paraId="4242E96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1,783</w:t>
            </w:r>
          </w:p>
        </w:tc>
        <w:tc>
          <w:tcPr>
            <w:tcW w:w="864" w:type="dxa"/>
            <w:tcBorders>
              <w:top w:val="nil"/>
              <w:left w:val="nil"/>
              <w:bottom w:val="single" w:sz="8" w:space="0" w:color="3379BD"/>
              <w:right w:val="single" w:sz="8" w:space="0" w:color="3379BD"/>
            </w:tcBorders>
            <w:shd w:val="clear" w:color="auto" w:fill="auto"/>
            <w:vAlign w:val="center"/>
            <w:hideMark/>
          </w:tcPr>
          <w:p w14:paraId="1C00F5E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970</w:t>
            </w:r>
          </w:p>
        </w:tc>
        <w:tc>
          <w:tcPr>
            <w:tcW w:w="783" w:type="dxa"/>
            <w:tcBorders>
              <w:top w:val="nil"/>
              <w:left w:val="nil"/>
              <w:bottom w:val="single" w:sz="8" w:space="0" w:color="3379BD"/>
              <w:right w:val="single" w:sz="8" w:space="0" w:color="3379BD"/>
            </w:tcBorders>
            <w:shd w:val="clear" w:color="auto" w:fill="auto"/>
            <w:vAlign w:val="center"/>
            <w:hideMark/>
          </w:tcPr>
          <w:p w14:paraId="6BE65E7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813</w:t>
            </w:r>
          </w:p>
        </w:tc>
        <w:tc>
          <w:tcPr>
            <w:tcW w:w="938" w:type="dxa"/>
            <w:tcBorders>
              <w:top w:val="nil"/>
              <w:left w:val="nil"/>
              <w:bottom w:val="single" w:sz="8" w:space="0" w:color="3379BD"/>
              <w:right w:val="single" w:sz="8" w:space="0" w:color="3379BD"/>
            </w:tcBorders>
            <w:shd w:val="clear" w:color="auto" w:fill="auto"/>
            <w:vAlign w:val="center"/>
            <w:hideMark/>
          </w:tcPr>
          <w:p w14:paraId="7FC2898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45.6</w:t>
            </w:r>
          </w:p>
        </w:tc>
        <w:tc>
          <w:tcPr>
            <w:tcW w:w="1439" w:type="dxa"/>
            <w:tcBorders>
              <w:top w:val="nil"/>
              <w:left w:val="nil"/>
              <w:bottom w:val="single" w:sz="8" w:space="0" w:color="3379BD"/>
              <w:right w:val="single" w:sz="8" w:space="0" w:color="3379BD"/>
            </w:tcBorders>
            <w:shd w:val="clear" w:color="auto" w:fill="auto"/>
            <w:vAlign w:val="center"/>
            <w:hideMark/>
          </w:tcPr>
          <w:p w14:paraId="652367A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3EED4435"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7314F252"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Headwaters Arroyo Grande</w:t>
            </w:r>
          </w:p>
        </w:tc>
        <w:tc>
          <w:tcPr>
            <w:tcW w:w="299" w:type="dxa"/>
            <w:tcBorders>
              <w:top w:val="nil"/>
              <w:left w:val="nil"/>
              <w:bottom w:val="single" w:sz="8" w:space="0" w:color="3379BD"/>
              <w:right w:val="single" w:sz="8" w:space="0" w:color="3379BD"/>
            </w:tcBorders>
            <w:shd w:val="clear" w:color="000000" w:fill="DFE3E5"/>
            <w:noWrap/>
            <w:vAlign w:val="center"/>
            <w:hideMark/>
          </w:tcPr>
          <w:p w14:paraId="05A1368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130800030704</w:t>
            </w:r>
          </w:p>
        </w:tc>
        <w:tc>
          <w:tcPr>
            <w:tcW w:w="1131" w:type="dxa"/>
            <w:tcBorders>
              <w:top w:val="nil"/>
              <w:left w:val="nil"/>
              <w:bottom w:val="single" w:sz="8" w:space="0" w:color="3379BD"/>
              <w:right w:val="single" w:sz="8" w:space="0" w:color="3379BD"/>
            </w:tcBorders>
            <w:shd w:val="clear" w:color="000000" w:fill="DFE3E5"/>
            <w:vAlign w:val="center"/>
            <w:hideMark/>
          </w:tcPr>
          <w:p w14:paraId="14B624A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643</w:t>
            </w:r>
          </w:p>
        </w:tc>
        <w:tc>
          <w:tcPr>
            <w:tcW w:w="864" w:type="dxa"/>
            <w:tcBorders>
              <w:top w:val="nil"/>
              <w:left w:val="nil"/>
              <w:bottom w:val="single" w:sz="8" w:space="0" w:color="3379BD"/>
              <w:right w:val="single" w:sz="8" w:space="0" w:color="3379BD"/>
            </w:tcBorders>
            <w:shd w:val="clear" w:color="000000" w:fill="DFE3E5"/>
            <w:vAlign w:val="center"/>
            <w:hideMark/>
          </w:tcPr>
          <w:p w14:paraId="2AA7D57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469</w:t>
            </w:r>
          </w:p>
        </w:tc>
        <w:tc>
          <w:tcPr>
            <w:tcW w:w="783" w:type="dxa"/>
            <w:tcBorders>
              <w:top w:val="nil"/>
              <w:left w:val="nil"/>
              <w:bottom w:val="single" w:sz="8" w:space="0" w:color="3379BD"/>
              <w:right w:val="single" w:sz="8" w:space="0" w:color="3379BD"/>
            </w:tcBorders>
            <w:shd w:val="clear" w:color="000000" w:fill="DFE3E5"/>
            <w:vAlign w:val="center"/>
            <w:hideMark/>
          </w:tcPr>
          <w:p w14:paraId="03B4C05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174</w:t>
            </w:r>
          </w:p>
        </w:tc>
        <w:tc>
          <w:tcPr>
            <w:tcW w:w="938" w:type="dxa"/>
            <w:tcBorders>
              <w:top w:val="nil"/>
              <w:left w:val="nil"/>
              <w:bottom w:val="single" w:sz="8" w:space="0" w:color="3379BD"/>
              <w:right w:val="single" w:sz="8" w:space="0" w:color="3379BD"/>
            </w:tcBorders>
            <w:shd w:val="clear" w:color="000000" w:fill="DFE3E5"/>
            <w:vAlign w:val="center"/>
            <w:hideMark/>
          </w:tcPr>
          <w:p w14:paraId="4843DDD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27.1</w:t>
            </w:r>
          </w:p>
        </w:tc>
        <w:tc>
          <w:tcPr>
            <w:tcW w:w="1439" w:type="dxa"/>
            <w:tcBorders>
              <w:top w:val="nil"/>
              <w:left w:val="nil"/>
              <w:bottom w:val="single" w:sz="8" w:space="0" w:color="3379BD"/>
              <w:right w:val="single" w:sz="8" w:space="0" w:color="3379BD"/>
            </w:tcBorders>
            <w:shd w:val="clear" w:color="000000" w:fill="DFE3E5"/>
            <w:vAlign w:val="center"/>
            <w:hideMark/>
          </w:tcPr>
          <w:p w14:paraId="6EA1595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75BCCC44"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2F5E8AC8"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Grande</w:t>
            </w:r>
          </w:p>
        </w:tc>
        <w:tc>
          <w:tcPr>
            <w:tcW w:w="299" w:type="dxa"/>
            <w:tcBorders>
              <w:top w:val="nil"/>
              <w:left w:val="nil"/>
              <w:bottom w:val="single" w:sz="8" w:space="0" w:color="3379BD"/>
              <w:right w:val="single" w:sz="8" w:space="0" w:color="3379BD"/>
            </w:tcBorders>
            <w:shd w:val="clear" w:color="auto" w:fill="auto"/>
            <w:noWrap/>
            <w:vAlign w:val="center"/>
            <w:hideMark/>
          </w:tcPr>
          <w:p w14:paraId="58FEF93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130800030705</w:t>
            </w:r>
          </w:p>
        </w:tc>
        <w:tc>
          <w:tcPr>
            <w:tcW w:w="1131" w:type="dxa"/>
            <w:tcBorders>
              <w:top w:val="nil"/>
              <w:left w:val="nil"/>
              <w:bottom w:val="single" w:sz="8" w:space="0" w:color="3379BD"/>
              <w:right w:val="single" w:sz="8" w:space="0" w:color="3379BD"/>
            </w:tcBorders>
            <w:shd w:val="clear" w:color="auto" w:fill="auto"/>
            <w:vAlign w:val="center"/>
            <w:hideMark/>
          </w:tcPr>
          <w:p w14:paraId="48AB95A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1,487</w:t>
            </w:r>
          </w:p>
        </w:tc>
        <w:tc>
          <w:tcPr>
            <w:tcW w:w="864" w:type="dxa"/>
            <w:tcBorders>
              <w:top w:val="nil"/>
              <w:left w:val="nil"/>
              <w:bottom w:val="single" w:sz="8" w:space="0" w:color="3379BD"/>
              <w:right w:val="single" w:sz="8" w:space="0" w:color="3379BD"/>
            </w:tcBorders>
            <w:shd w:val="clear" w:color="auto" w:fill="auto"/>
            <w:vAlign w:val="center"/>
            <w:hideMark/>
          </w:tcPr>
          <w:p w14:paraId="799956B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827</w:t>
            </w:r>
          </w:p>
        </w:tc>
        <w:tc>
          <w:tcPr>
            <w:tcW w:w="783" w:type="dxa"/>
            <w:tcBorders>
              <w:top w:val="nil"/>
              <w:left w:val="nil"/>
              <w:bottom w:val="single" w:sz="8" w:space="0" w:color="3379BD"/>
              <w:right w:val="single" w:sz="8" w:space="0" w:color="3379BD"/>
            </w:tcBorders>
            <w:shd w:val="clear" w:color="auto" w:fill="auto"/>
            <w:vAlign w:val="center"/>
            <w:hideMark/>
          </w:tcPr>
          <w:p w14:paraId="0A9FF6D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660</w:t>
            </w:r>
          </w:p>
        </w:tc>
        <w:tc>
          <w:tcPr>
            <w:tcW w:w="938" w:type="dxa"/>
            <w:tcBorders>
              <w:top w:val="nil"/>
              <w:left w:val="nil"/>
              <w:bottom w:val="single" w:sz="8" w:space="0" w:color="3379BD"/>
              <w:right w:val="single" w:sz="8" w:space="0" w:color="3379BD"/>
            </w:tcBorders>
            <w:shd w:val="clear" w:color="auto" w:fill="auto"/>
            <w:vAlign w:val="center"/>
            <w:hideMark/>
          </w:tcPr>
          <w:p w14:paraId="35CE03B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44.4</w:t>
            </w:r>
          </w:p>
        </w:tc>
        <w:tc>
          <w:tcPr>
            <w:tcW w:w="1439" w:type="dxa"/>
            <w:tcBorders>
              <w:top w:val="nil"/>
              <w:left w:val="nil"/>
              <w:bottom w:val="single" w:sz="8" w:space="0" w:color="3379BD"/>
              <w:right w:val="single" w:sz="8" w:space="0" w:color="3379BD"/>
            </w:tcBorders>
            <w:shd w:val="clear" w:color="auto" w:fill="auto"/>
            <w:vAlign w:val="center"/>
            <w:hideMark/>
          </w:tcPr>
          <w:p w14:paraId="3B70E98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46310DBA"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6F54B2E"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Lower </w:t>
            </w:r>
            <w:proofErr w:type="spellStart"/>
            <w:r w:rsidRPr="00F77A34">
              <w:rPr>
                <w:rFonts w:ascii="Calibri" w:eastAsia="Times New Roman" w:hAnsi="Calibri" w:cs="Calibri"/>
                <w:color w:val="000000"/>
                <w:sz w:val="20"/>
                <w:szCs w:val="20"/>
              </w:rPr>
              <w:t>Taquache</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6B5214E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130800030706</w:t>
            </w:r>
          </w:p>
        </w:tc>
        <w:tc>
          <w:tcPr>
            <w:tcW w:w="1131" w:type="dxa"/>
            <w:tcBorders>
              <w:top w:val="nil"/>
              <w:left w:val="nil"/>
              <w:bottom w:val="single" w:sz="8" w:space="0" w:color="3379BD"/>
              <w:right w:val="single" w:sz="8" w:space="0" w:color="3379BD"/>
            </w:tcBorders>
            <w:shd w:val="clear" w:color="000000" w:fill="DFE3E5"/>
            <w:vAlign w:val="center"/>
            <w:hideMark/>
          </w:tcPr>
          <w:p w14:paraId="46F9B38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635</w:t>
            </w:r>
          </w:p>
        </w:tc>
        <w:tc>
          <w:tcPr>
            <w:tcW w:w="864" w:type="dxa"/>
            <w:tcBorders>
              <w:top w:val="nil"/>
              <w:left w:val="nil"/>
              <w:bottom w:val="single" w:sz="8" w:space="0" w:color="3379BD"/>
              <w:right w:val="single" w:sz="8" w:space="0" w:color="3379BD"/>
            </w:tcBorders>
            <w:shd w:val="clear" w:color="000000" w:fill="DFE3E5"/>
            <w:vAlign w:val="center"/>
            <w:hideMark/>
          </w:tcPr>
          <w:p w14:paraId="7469C79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448</w:t>
            </w:r>
          </w:p>
        </w:tc>
        <w:tc>
          <w:tcPr>
            <w:tcW w:w="783" w:type="dxa"/>
            <w:tcBorders>
              <w:top w:val="nil"/>
              <w:left w:val="nil"/>
              <w:bottom w:val="single" w:sz="8" w:space="0" w:color="3379BD"/>
              <w:right w:val="single" w:sz="8" w:space="0" w:color="3379BD"/>
            </w:tcBorders>
            <w:shd w:val="clear" w:color="000000" w:fill="DFE3E5"/>
            <w:vAlign w:val="center"/>
            <w:hideMark/>
          </w:tcPr>
          <w:p w14:paraId="191BD65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187</w:t>
            </w:r>
          </w:p>
        </w:tc>
        <w:tc>
          <w:tcPr>
            <w:tcW w:w="938" w:type="dxa"/>
            <w:tcBorders>
              <w:top w:val="nil"/>
              <w:left w:val="nil"/>
              <w:bottom w:val="single" w:sz="8" w:space="0" w:color="3379BD"/>
              <w:right w:val="single" w:sz="8" w:space="0" w:color="3379BD"/>
            </w:tcBorders>
            <w:shd w:val="clear" w:color="000000" w:fill="DFE3E5"/>
            <w:vAlign w:val="center"/>
            <w:hideMark/>
          </w:tcPr>
          <w:p w14:paraId="5BFB58D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29.4</w:t>
            </w:r>
          </w:p>
        </w:tc>
        <w:tc>
          <w:tcPr>
            <w:tcW w:w="1439" w:type="dxa"/>
            <w:tcBorders>
              <w:top w:val="nil"/>
              <w:left w:val="nil"/>
              <w:bottom w:val="single" w:sz="8" w:space="0" w:color="3379BD"/>
              <w:right w:val="single" w:sz="8" w:space="0" w:color="3379BD"/>
            </w:tcBorders>
            <w:shd w:val="clear" w:color="000000" w:fill="DFE3E5"/>
            <w:vAlign w:val="center"/>
            <w:hideMark/>
          </w:tcPr>
          <w:p w14:paraId="548D277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3264B780"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2E86332"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Headwaters </w:t>
            </w:r>
            <w:proofErr w:type="spellStart"/>
            <w:r w:rsidRPr="00F77A34">
              <w:rPr>
                <w:rFonts w:ascii="Calibri" w:eastAsia="Times New Roman" w:hAnsi="Calibri" w:cs="Calibri"/>
                <w:color w:val="000000"/>
                <w:sz w:val="20"/>
                <w:szCs w:val="20"/>
              </w:rPr>
              <w:t>Escobas</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auto" w:fill="auto"/>
            <w:noWrap/>
            <w:vAlign w:val="center"/>
            <w:hideMark/>
          </w:tcPr>
          <w:p w14:paraId="0832721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130800030707</w:t>
            </w:r>
          </w:p>
        </w:tc>
        <w:tc>
          <w:tcPr>
            <w:tcW w:w="1131" w:type="dxa"/>
            <w:tcBorders>
              <w:top w:val="nil"/>
              <w:left w:val="nil"/>
              <w:bottom w:val="single" w:sz="8" w:space="0" w:color="3379BD"/>
              <w:right w:val="single" w:sz="8" w:space="0" w:color="3379BD"/>
            </w:tcBorders>
            <w:shd w:val="clear" w:color="auto" w:fill="auto"/>
            <w:vAlign w:val="center"/>
            <w:hideMark/>
          </w:tcPr>
          <w:p w14:paraId="124EEE8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555</w:t>
            </w:r>
          </w:p>
        </w:tc>
        <w:tc>
          <w:tcPr>
            <w:tcW w:w="864" w:type="dxa"/>
            <w:tcBorders>
              <w:top w:val="nil"/>
              <w:left w:val="nil"/>
              <w:bottom w:val="single" w:sz="8" w:space="0" w:color="3379BD"/>
              <w:right w:val="single" w:sz="8" w:space="0" w:color="3379BD"/>
            </w:tcBorders>
            <w:shd w:val="clear" w:color="auto" w:fill="auto"/>
            <w:vAlign w:val="center"/>
            <w:hideMark/>
          </w:tcPr>
          <w:p w14:paraId="7920E67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301</w:t>
            </w:r>
          </w:p>
        </w:tc>
        <w:tc>
          <w:tcPr>
            <w:tcW w:w="783" w:type="dxa"/>
            <w:tcBorders>
              <w:top w:val="nil"/>
              <w:left w:val="nil"/>
              <w:bottom w:val="single" w:sz="8" w:space="0" w:color="3379BD"/>
              <w:right w:val="single" w:sz="8" w:space="0" w:color="3379BD"/>
            </w:tcBorders>
            <w:shd w:val="clear" w:color="auto" w:fill="auto"/>
            <w:vAlign w:val="center"/>
            <w:hideMark/>
          </w:tcPr>
          <w:p w14:paraId="7E372D8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254</w:t>
            </w:r>
          </w:p>
        </w:tc>
        <w:tc>
          <w:tcPr>
            <w:tcW w:w="938" w:type="dxa"/>
            <w:tcBorders>
              <w:top w:val="nil"/>
              <w:left w:val="nil"/>
              <w:bottom w:val="single" w:sz="8" w:space="0" w:color="3379BD"/>
              <w:right w:val="single" w:sz="8" w:space="0" w:color="3379BD"/>
            </w:tcBorders>
            <w:shd w:val="clear" w:color="auto" w:fill="auto"/>
            <w:vAlign w:val="center"/>
            <w:hideMark/>
          </w:tcPr>
          <w:p w14:paraId="25D9EE3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45.8</w:t>
            </w:r>
          </w:p>
        </w:tc>
        <w:tc>
          <w:tcPr>
            <w:tcW w:w="1439" w:type="dxa"/>
            <w:tcBorders>
              <w:top w:val="nil"/>
              <w:left w:val="nil"/>
              <w:bottom w:val="single" w:sz="8" w:space="0" w:color="3379BD"/>
              <w:right w:val="single" w:sz="8" w:space="0" w:color="3379BD"/>
            </w:tcBorders>
            <w:shd w:val="clear" w:color="auto" w:fill="auto"/>
            <w:vAlign w:val="center"/>
            <w:hideMark/>
          </w:tcPr>
          <w:p w14:paraId="3494253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5B024AD2"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5CE08164" w14:textId="77777777" w:rsidR="00F77A34" w:rsidRPr="00F77A34" w:rsidRDefault="00F77A34" w:rsidP="000174EA">
            <w:pPr>
              <w:rPr>
                <w:rFonts w:ascii="Calibri" w:eastAsia="Times New Roman" w:hAnsi="Calibri" w:cs="Calibri"/>
                <w:color w:val="000000"/>
                <w:sz w:val="20"/>
                <w:szCs w:val="20"/>
              </w:rPr>
            </w:pPr>
            <w:proofErr w:type="spellStart"/>
            <w:r w:rsidRPr="00F77A34">
              <w:rPr>
                <w:rFonts w:ascii="Calibri" w:eastAsia="Times New Roman" w:hAnsi="Calibri" w:cs="Calibri"/>
                <w:color w:val="000000"/>
                <w:sz w:val="20"/>
                <w:szCs w:val="20"/>
              </w:rPr>
              <w:t>Escobas</w:t>
            </w:r>
            <w:proofErr w:type="spellEnd"/>
            <w:r w:rsidRPr="00F77A34">
              <w:rPr>
                <w:rFonts w:ascii="Calibri" w:eastAsia="Times New Roman" w:hAnsi="Calibri" w:cs="Calibri"/>
                <w:color w:val="000000"/>
                <w:sz w:val="20"/>
                <w:szCs w:val="20"/>
              </w:rPr>
              <w:t xml:space="preserve"> Creek-</w:t>
            </w:r>
            <w:proofErr w:type="spellStart"/>
            <w:r w:rsidRPr="00F77A34">
              <w:rPr>
                <w:rFonts w:ascii="Calibri" w:eastAsia="Times New Roman" w:hAnsi="Calibri" w:cs="Calibri"/>
                <w:color w:val="000000"/>
                <w:sz w:val="20"/>
                <w:szCs w:val="20"/>
              </w:rPr>
              <w:t>Salamoneno</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2BD0B5A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130800030708</w:t>
            </w:r>
          </w:p>
        </w:tc>
        <w:tc>
          <w:tcPr>
            <w:tcW w:w="1131" w:type="dxa"/>
            <w:tcBorders>
              <w:top w:val="nil"/>
              <w:left w:val="nil"/>
              <w:bottom w:val="single" w:sz="8" w:space="0" w:color="3379BD"/>
              <w:right w:val="single" w:sz="8" w:space="0" w:color="3379BD"/>
            </w:tcBorders>
            <w:shd w:val="clear" w:color="000000" w:fill="DFE3E5"/>
            <w:vAlign w:val="center"/>
            <w:hideMark/>
          </w:tcPr>
          <w:p w14:paraId="00D5260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1,414</w:t>
            </w:r>
          </w:p>
        </w:tc>
        <w:tc>
          <w:tcPr>
            <w:tcW w:w="864" w:type="dxa"/>
            <w:tcBorders>
              <w:top w:val="nil"/>
              <w:left w:val="nil"/>
              <w:bottom w:val="single" w:sz="8" w:space="0" w:color="3379BD"/>
              <w:right w:val="single" w:sz="8" w:space="0" w:color="3379BD"/>
            </w:tcBorders>
            <w:shd w:val="clear" w:color="000000" w:fill="DFE3E5"/>
            <w:vAlign w:val="center"/>
            <w:hideMark/>
          </w:tcPr>
          <w:p w14:paraId="0C209F0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947</w:t>
            </w:r>
          </w:p>
        </w:tc>
        <w:tc>
          <w:tcPr>
            <w:tcW w:w="783" w:type="dxa"/>
            <w:tcBorders>
              <w:top w:val="nil"/>
              <w:left w:val="nil"/>
              <w:bottom w:val="single" w:sz="8" w:space="0" w:color="3379BD"/>
              <w:right w:val="single" w:sz="8" w:space="0" w:color="3379BD"/>
            </w:tcBorders>
            <w:shd w:val="clear" w:color="000000" w:fill="DFE3E5"/>
            <w:vAlign w:val="center"/>
            <w:hideMark/>
          </w:tcPr>
          <w:p w14:paraId="5A81AA2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467</w:t>
            </w:r>
          </w:p>
        </w:tc>
        <w:tc>
          <w:tcPr>
            <w:tcW w:w="938" w:type="dxa"/>
            <w:tcBorders>
              <w:top w:val="nil"/>
              <w:left w:val="nil"/>
              <w:bottom w:val="single" w:sz="8" w:space="0" w:color="3379BD"/>
              <w:right w:val="single" w:sz="8" w:space="0" w:color="3379BD"/>
            </w:tcBorders>
            <w:shd w:val="clear" w:color="000000" w:fill="DFE3E5"/>
            <w:vAlign w:val="center"/>
            <w:hideMark/>
          </w:tcPr>
          <w:p w14:paraId="3B68B07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33.0</w:t>
            </w:r>
          </w:p>
        </w:tc>
        <w:tc>
          <w:tcPr>
            <w:tcW w:w="1439" w:type="dxa"/>
            <w:tcBorders>
              <w:top w:val="nil"/>
              <w:left w:val="nil"/>
              <w:bottom w:val="single" w:sz="8" w:space="0" w:color="3379BD"/>
              <w:right w:val="single" w:sz="8" w:space="0" w:color="3379BD"/>
            </w:tcBorders>
            <w:shd w:val="clear" w:color="000000" w:fill="DFE3E5"/>
            <w:vAlign w:val="center"/>
            <w:hideMark/>
          </w:tcPr>
          <w:p w14:paraId="3A4743D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34E2176A"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1FD5194"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130800030309-Salamoneno Creek</w:t>
            </w:r>
          </w:p>
        </w:tc>
        <w:tc>
          <w:tcPr>
            <w:tcW w:w="299" w:type="dxa"/>
            <w:tcBorders>
              <w:top w:val="nil"/>
              <w:left w:val="nil"/>
              <w:bottom w:val="single" w:sz="8" w:space="0" w:color="3379BD"/>
              <w:right w:val="single" w:sz="8" w:space="0" w:color="3379BD"/>
            </w:tcBorders>
            <w:shd w:val="clear" w:color="auto" w:fill="auto"/>
            <w:noWrap/>
            <w:vAlign w:val="center"/>
            <w:hideMark/>
          </w:tcPr>
          <w:p w14:paraId="6E2F54D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130800030709</w:t>
            </w:r>
          </w:p>
        </w:tc>
        <w:tc>
          <w:tcPr>
            <w:tcW w:w="1131" w:type="dxa"/>
            <w:tcBorders>
              <w:top w:val="nil"/>
              <w:left w:val="nil"/>
              <w:bottom w:val="single" w:sz="8" w:space="0" w:color="3379BD"/>
              <w:right w:val="single" w:sz="8" w:space="0" w:color="3379BD"/>
            </w:tcBorders>
            <w:shd w:val="clear" w:color="auto" w:fill="auto"/>
            <w:vAlign w:val="center"/>
            <w:hideMark/>
          </w:tcPr>
          <w:p w14:paraId="28D666D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383</w:t>
            </w:r>
          </w:p>
        </w:tc>
        <w:tc>
          <w:tcPr>
            <w:tcW w:w="864" w:type="dxa"/>
            <w:tcBorders>
              <w:top w:val="nil"/>
              <w:left w:val="nil"/>
              <w:bottom w:val="single" w:sz="8" w:space="0" w:color="3379BD"/>
              <w:right w:val="single" w:sz="8" w:space="0" w:color="3379BD"/>
            </w:tcBorders>
            <w:shd w:val="clear" w:color="auto" w:fill="auto"/>
            <w:vAlign w:val="center"/>
            <w:hideMark/>
          </w:tcPr>
          <w:p w14:paraId="44333F0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264</w:t>
            </w:r>
          </w:p>
        </w:tc>
        <w:tc>
          <w:tcPr>
            <w:tcW w:w="783" w:type="dxa"/>
            <w:tcBorders>
              <w:top w:val="nil"/>
              <w:left w:val="nil"/>
              <w:bottom w:val="single" w:sz="8" w:space="0" w:color="3379BD"/>
              <w:right w:val="single" w:sz="8" w:space="0" w:color="3379BD"/>
            </w:tcBorders>
            <w:shd w:val="clear" w:color="auto" w:fill="auto"/>
            <w:vAlign w:val="center"/>
            <w:hideMark/>
          </w:tcPr>
          <w:p w14:paraId="7D051CD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119</w:t>
            </w:r>
          </w:p>
        </w:tc>
        <w:tc>
          <w:tcPr>
            <w:tcW w:w="938" w:type="dxa"/>
            <w:tcBorders>
              <w:top w:val="nil"/>
              <w:left w:val="nil"/>
              <w:bottom w:val="single" w:sz="8" w:space="0" w:color="3379BD"/>
              <w:right w:val="single" w:sz="8" w:space="0" w:color="3379BD"/>
            </w:tcBorders>
            <w:shd w:val="clear" w:color="auto" w:fill="auto"/>
            <w:vAlign w:val="center"/>
            <w:hideMark/>
          </w:tcPr>
          <w:p w14:paraId="482F901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31.1</w:t>
            </w:r>
          </w:p>
        </w:tc>
        <w:tc>
          <w:tcPr>
            <w:tcW w:w="1439" w:type="dxa"/>
            <w:tcBorders>
              <w:top w:val="nil"/>
              <w:left w:val="nil"/>
              <w:bottom w:val="single" w:sz="8" w:space="0" w:color="3379BD"/>
              <w:right w:val="single" w:sz="8" w:space="0" w:color="3379BD"/>
            </w:tcBorders>
            <w:shd w:val="clear" w:color="auto" w:fill="auto"/>
            <w:vAlign w:val="center"/>
            <w:hideMark/>
          </w:tcPr>
          <w:p w14:paraId="63B86AB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6B6E9752"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0A914CC"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Blanco-</w:t>
            </w:r>
            <w:proofErr w:type="spellStart"/>
            <w:r w:rsidRPr="00F77A34">
              <w:rPr>
                <w:rFonts w:ascii="Calibri" w:eastAsia="Times New Roman" w:hAnsi="Calibri" w:cs="Calibri"/>
                <w:color w:val="000000"/>
                <w:sz w:val="20"/>
                <w:szCs w:val="20"/>
              </w:rPr>
              <w:t>Salamoneno</w:t>
            </w:r>
            <w:proofErr w:type="spellEnd"/>
            <w:r w:rsidRPr="00F77A34">
              <w:rPr>
                <w:rFonts w:ascii="Calibri" w:eastAsia="Times New Roman" w:hAnsi="Calibri" w:cs="Calibri"/>
                <w:color w:val="000000"/>
                <w:sz w:val="20"/>
                <w:szCs w:val="20"/>
              </w:rPr>
              <w:t xml:space="preserve">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518FC76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130800030710</w:t>
            </w:r>
          </w:p>
        </w:tc>
        <w:tc>
          <w:tcPr>
            <w:tcW w:w="1131" w:type="dxa"/>
            <w:tcBorders>
              <w:top w:val="nil"/>
              <w:left w:val="nil"/>
              <w:bottom w:val="single" w:sz="8" w:space="0" w:color="3379BD"/>
              <w:right w:val="single" w:sz="8" w:space="0" w:color="3379BD"/>
            </w:tcBorders>
            <w:shd w:val="clear" w:color="000000" w:fill="DFE3E5"/>
            <w:vAlign w:val="center"/>
            <w:hideMark/>
          </w:tcPr>
          <w:p w14:paraId="13E1867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527</w:t>
            </w:r>
          </w:p>
        </w:tc>
        <w:tc>
          <w:tcPr>
            <w:tcW w:w="864" w:type="dxa"/>
            <w:tcBorders>
              <w:top w:val="nil"/>
              <w:left w:val="nil"/>
              <w:bottom w:val="single" w:sz="8" w:space="0" w:color="3379BD"/>
              <w:right w:val="single" w:sz="8" w:space="0" w:color="3379BD"/>
            </w:tcBorders>
            <w:shd w:val="clear" w:color="000000" w:fill="DFE3E5"/>
            <w:vAlign w:val="center"/>
            <w:hideMark/>
          </w:tcPr>
          <w:p w14:paraId="4DF0917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379</w:t>
            </w:r>
          </w:p>
        </w:tc>
        <w:tc>
          <w:tcPr>
            <w:tcW w:w="783" w:type="dxa"/>
            <w:tcBorders>
              <w:top w:val="nil"/>
              <w:left w:val="nil"/>
              <w:bottom w:val="single" w:sz="8" w:space="0" w:color="3379BD"/>
              <w:right w:val="single" w:sz="8" w:space="0" w:color="3379BD"/>
            </w:tcBorders>
            <w:shd w:val="clear" w:color="000000" w:fill="DFE3E5"/>
            <w:vAlign w:val="center"/>
            <w:hideMark/>
          </w:tcPr>
          <w:p w14:paraId="210892D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148</w:t>
            </w:r>
          </w:p>
        </w:tc>
        <w:tc>
          <w:tcPr>
            <w:tcW w:w="938" w:type="dxa"/>
            <w:tcBorders>
              <w:top w:val="nil"/>
              <w:left w:val="nil"/>
              <w:bottom w:val="single" w:sz="8" w:space="0" w:color="3379BD"/>
              <w:right w:val="single" w:sz="8" w:space="0" w:color="3379BD"/>
            </w:tcBorders>
            <w:shd w:val="clear" w:color="000000" w:fill="DFE3E5"/>
            <w:vAlign w:val="center"/>
            <w:hideMark/>
          </w:tcPr>
          <w:p w14:paraId="60F50B9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28.1</w:t>
            </w:r>
          </w:p>
        </w:tc>
        <w:tc>
          <w:tcPr>
            <w:tcW w:w="1439" w:type="dxa"/>
            <w:tcBorders>
              <w:top w:val="nil"/>
              <w:left w:val="nil"/>
              <w:bottom w:val="single" w:sz="8" w:space="0" w:color="3379BD"/>
              <w:right w:val="single" w:sz="8" w:space="0" w:color="3379BD"/>
            </w:tcBorders>
            <w:shd w:val="clear" w:color="000000" w:fill="DFE3E5"/>
            <w:vAlign w:val="center"/>
            <w:hideMark/>
          </w:tcPr>
          <w:p w14:paraId="33CA1AB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30C765E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CB00646"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Los Tanques Creek</w:t>
            </w:r>
          </w:p>
        </w:tc>
        <w:tc>
          <w:tcPr>
            <w:tcW w:w="299" w:type="dxa"/>
            <w:tcBorders>
              <w:top w:val="nil"/>
              <w:left w:val="nil"/>
              <w:bottom w:val="single" w:sz="8" w:space="0" w:color="3379BD"/>
              <w:right w:val="single" w:sz="8" w:space="0" w:color="3379BD"/>
            </w:tcBorders>
            <w:shd w:val="clear" w:color="auto" w:fill="auto"/>
            <w:noWrap/>
            <w:vAlign w:val="center"/>
            <w:hideMark/>
          </w:tcPr>
          <w:p w14:paraId="57ED6B0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130800030801</w:t>
            </w:r>
          </w:p>
        </w:tc>
        <w:tc>
          <w:tcPr>
            <w:tcW w:w="1131" w:type="dxa"/>
            <w:tcBorders>
              <w:top w:val="nil"/>
              <w:left w:val="nil"/>
              <w:bottom w:val="single" w:sz="8" w:space="0" w:color="3379BD"/>
              <w:right w:val="single" w:sz="8" w:space="0" w:color="3379BD"/>
            </w:tcBorders>
            <w:shd w:val="clear" w:color="auto" w:fill="auto"/>
            <w:vAlign w:val="center"/>
            <w:hideMark/>
          </w:tcPr>
          <w:p w14:paraId="4A30670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818</w:t>
            </w:r>
          </w:p>
        </w:tc>
        <w:tc>
          <w:tcPr>
            <w:tcW w:w="864" w:type="dxa"/>
            <w:tcBorders>
              <w:top w:val="nil"/>
              <w:left w:val="nil"/>
              <w:bottom w:val="single" w:sz="8" w:space="0" w:color="3379BD"/>
              <w:right w:val="single" w:sz="8" w:space="0" w:color="3379BD"/>
            </w:tcBorders>
            <w:shd w:val="clear" w:color="auto" w:fill="auto"/>
            <w:vAlign w:val="center"/>
            <w:hideMark/>
          </w:tcPr>
          <w:p w14:paraId="3DEC5B5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711</w:t>
            </w:r>
          </w:p>
        </w:tc>
        <w:tc>
          <w:tcPr>
            <w:tcW w:w="783" w:type="dxa"/>
            <w:tcBorders>
              <w:top w:val="nil"/>
              <w:left w:val="nil"/>
              <w:bottom w:val="single" w:sz="8" w:space="0" w:color="3379BD"/>
              <w:right w:val="single" w:sz="8" w:space="0" w:color="3379BD"/>
            </w:tcBorders>
            <w:shd w:val="clear" w:color="auto" w:fill="auto"/>
            <w:vAlign w:val="center"/>
            <w:hideMark/>
          </w:tcPr>
          <w:p w14:paraId="2F7816F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107</w:t>
            </w:r>
          </w:p>
        </w:tc>
        <w:tc>
          <w:tcPr>
            <w:tcW w:w="938" w:type="dxa"/>
            <w:tcBorders>
              <w:top w:val="nil"/>
              <w:left w:val="nil"/>
              <w:bottom w:val="single" w:sz="8" w:space="0" w:color="3379BD"/>
              <w:right w:val="single" w:sz="8" w:space="0" w:color="3379BD"/>
            </w:tcBorders>
            <w:shd w:val="clear" w:color="auto" w:fill="auto"/>
            <w:vAlign w:val="center"/>
            <w:hideMark/>
          </w:tcPr>
          <w:p w14:paraId="2D166BE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13.1</w:t>
            </w:r>
          </w:p>
        </w:tc>
        <w:tc>
          <w:tcPr>
            <w:tcW w:w="1439" w:type="dxa"/>
            <w:tcBorders>
              <w:top w:val="nil"/>
              <w:left w:val="nil"/>
              <w:bottom w:val="single" w:sz="8" w:space="0" w:color="3379BD"/>
              <w:right w:val="single" w:sz="8" w:space="0" w:color="3379BD"/>
            </w:tcBorders>
            <w:shd w:val="clear" w:color="auto" w:fill="auto"/>
            <w:vAlign w:val="center"/>
            <w:hideMark/>
          </w:tcPr>
          <w:p w14:paraId="503588A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0B6BD475"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C9DFBFA"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Colorado Oil Field</w:t>
            </w:r>
          </w:p>
        </w:tc>
        <w:tc>
          <w:tcPr>
            <w:tcW w:w="299" w:type="dxa"/>
            <w:tcBorders>
              <w:top w:val="nil"/>
              <w:left w:val="nil"/>
              <w:bottom w:val="single" w:sz="8" w:space="0" w:color="3379BD"/>
              <w:right w:val="single" w:sz="8" w:space="0" w:color="3379BD"/>
            </w:tcBorders>
            <w:shd w:val="clear" w:color="000000" w:fill="DFE3E5"/>
            <w:noWrap/>
            <w:vAlign w:val="center"/>
            <w:hideMark/>
          </w:tcPr>
          <w:p w14:paraId="03D89F9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130800030802</w:t>
            </w:r>
          </w:p>
        </w:tc>
        <w:tc>
          <w:tcPr>
            <w:tcW w:w="1131" w:type="dxa"/>
            <w:tcBorders>
              <w:top w:val="nil"/>
              <w:left w:val="nil"/>
              <w:bottom w:val="single" w:sz="8" w:space="0" w:color="3379BD"/>
              <w:right w:val="single" w:sz="8" w:space="0" w:color="3379BD"/>
            </w:tcBorders>
            <w:shd w:val="clear" w:color="000000" w:fill="DFE3E5"/>
            <w:vAlign w:val="center"/>
            <w:hideMark/>
          </w:tcPr>
          <w:p w14:paraId="286ED10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114</w:t>
            </w:r>
          </w:p>
        </w:tc>
        <w:tc>
          <w:tcPr>
            <w:tcW w:w="864" w:type="dxa"/>
            <w:tcBorders>
              <w:top w:val="nil"/>
              <w:left w:val="nil"/>
              <w:bottom w:val="single" w:sz="8" w:space="0" w:color="3379BD"/>
              <w:right w:val="single" w:sz="8" w:space="0" w:color="3379BD"/>
            </w:tcBorders>
            <w:shd w:val="clear" w:color="000000" w:fill="DFE3E5"/>
            <w:vAlign w:val="center"/>
            <w:hideMark/>
          </w:tcPr>
          <w:p w14:paraId="3E56A2D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111</w:t>
            </w:r>
          </w:p>
        </w:tc>
        <w:tc>
          <w:tcPr>
            <w:tcW w:w="783" w:type="dxa"/>
            <w:tcBorders>
              <w:top w:val="nil"/>
              <w:left w:val="nil"/>
              <w:bottom w:val="single" w:sz="8" w:space="0" w:color="3379BD"/>
              <w:right w:val="single" w:sz="8" w:space="0" w:color="3379BD"/>
            </w:tcBorders>
            <w:shd w:val="clear" w:color="000000" w:fill="DFE3E5"/>
            <w:vAlign w:val="center"/>
            <w:hideMark/>
          </w:tcPr>
          <w:p w14:paraId="1CB2A22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w:t>
            </w:r>
          </w:p>
        </w:tc>
        <w:tc>
          <w:tcPr>
            <w:tcW w:w="938" w:type="dxa"/>
            <w:tcBorders>
              <w:top w:val="nil"/>
              <w:left w:val="nil"/>
              <w:bottom w:val="single" w:sz="8" w:space="0" w:color="3379BD"/>
              <w:right w:val="single" w:sz="8" w:space="0" w:color="3379BD"/>
            </w:tcBorders>
            <w:shd w:val="clear" w:color="000000" w:fill="DFE3E5"/>
            <w:vAlign w:val="center"/>
            <w:hideMark/>
          </w:tcPr>
          <w:p w14:paraId="0C043A1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2.6</w:t>
            </w:r>
          </w:p>
        </w:tc>
        <w:tc>
          <w:tcPr>
            <w:tcW w:w="1439" w:type="dxa"/>
            <w:tcBorders>
              <w:top w:val="nil"/>
              <w:left w:val="nil"/>
              <w:bottom w:val="single" w:sz="8" w:space="0" w:color="3379BD"/>
              <w:right w:val="single" w:sz="8" w:space="0" w:color="3379BD"/>
            </w:tcBorders>
            <w:shd w:val="clear" w:color="000000" w:fill="DFE3E5"/>
            <w:vAlign w:val="center"/>
            <w:hideMark/>
          </w:tcPr>
          <w:p w14:paraId="19346DF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C64B0F7"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42C24EAA"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Los Tanques Creek-Arroyo </w:t>
            </w:r>
            <w:proofErr w:type="spellStart"/>
            <w:r w:rsidRPr="00F77A34">
              <w:rPr>
                <w:rFonts w:ascii="Calibri" w:eastAsia="Times New Roman" w:hAnsi="Calibri" w:cs="Calibri"/>
                <w:color w:val="000000"/>
                <w:sz w:val="20"/>
                <w:szCs w:val="20"/>
              </w:rPr>
              <w:t>Huisache</w:t>
            </w:r>
            <w:proofErr w:type="spellEnd"/>
          </w:p>
        </w:tc>
        <w:tc>
          <w:tcPr>
            <w:tcW w:w="299" w:type="dxa"/>
            <w:tcBorders>
              <w:top w:val="nil"/>
              <w:left w:val="nil"/>
              <w:bottom w:val="single" w:sz="8" w:space="0" w:color="3379BD"/>
              <w:right w:val="single" w:sz="8" w:space="0" w:color="3379BD"/>
            </w:tcBorders>
            <w:shd w:val="clear" w:color="auto" w:fill="auto"/>
            <w:noWrap/>
            <w:vAlign w:val="center"/>
            <w:hideMark/>
          </w:tcPr>
          <w:p w14:paraId="3350B88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130800030803</w:t>
            </w:r>
          </w:p>
        </w:tc>
        <w:tc>
          <w:tcPr>
            <w:tcW w:w="1131" w:type="dxa"/>
            <w:tcBorders>
              <w:top w:val="nil"/>
              <w:left w:val="nil"/>
              <w:bottom w:val="single" w:sz="8" w:space="0" w:color="3379BD"/>
              <w:right w:val="single" w:sz="8" w:space="0" w:color="3379BD"/>
            </w:tcBorders>
            <w:shd w:val="clear" w:color="auto" w:fill="auto"/>
            <w:vAlign w:val="center"/>
            <w:hideMark/>
          </w:tcPr>
          <w:p w14:paraId="3AC32A8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982</w:t>
            </w:r>
          </w:p>
        </w:tc>
        <w:tc>
          <w:tcPr>
            <w:tcW w:w="864" w:type="dxa"/>
            <w:tcBorders>
              <w:top w:val="nil"/>
              <w:left w:val="nil"/>
              <w:bottom w:val="single" w:sz="8" w:space="0" w:color="3379BD"/>
              <w:right w:val="single" w:sz="8" w:space="0" w:color="3379BD"/>
            </w:tcBorders>
            <w:shd w:val="clear" w:color="auto" w:fill="auto"/>
            <w:vAlign w:val="center"/>
            <w:hideMark/>
          </w:tcPr>
          <w:p w14:paraId="6C42FB3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848</w:t>
            </w:r>
          </w:p>
        </w:tc>
        <w:tc>
          <w:tcPr>
            <w:tcW w:w="783" w:type="dxa"/>
            <w:tcBorders>
              <w:top w:val="nil"/>
              <w:left w:val="nil"/>
              <w:bottom w:val="single" w:sz="8" w:space="0" w:color="3379BD"/>
              <w:right w:val="single" w:sz="8" w:space="0" w:color="3379BD"/>
            </w:tcBorders>
            <w:shd w:val="clear" w:color="auto" w:fill="auto"/>
            <w:vAlign w:val="center"/>
            <w:hideMark/>
          </w:tcPr>
          <w:p w14:paraId="60AD6BF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134</w:t>
            </w:r>
          </w:p>
        </w:tc>
        <w:tc>
          <w:tcPr>
            <w:tcW w:w="938" w:type="dxa"/>
            <w:tcBorders>
              <w:top w:val="nil"/>
              <w:left w:val="nil"/>
              <w:bottom w:val="single" w:sz="8" w:space="0" w:color="3379BD"/>
              <w:right w:val="single" w:sz="8" w:space="0" w:color="3379BD"/>
            </w:tcBorders>
            <w:shd w:val="clear" w:color="auto" w:fill="auto"/>
            <w:vAlign w:val="center"/>
            <w:hideMark/>
          </w:tcPr>
          <w:p w14:paraId="7812BE1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13.6</w:t>
            </w:r>
          </w:p>
        </w:tc>
        <w:tc>
          <w:tcPr>
            <w:tcW w:w="1439" w:type="dxa"/>
            <w:tcBorders>
              <w:top w:val="nil"/>
              <w:left w:val="nil"/>
              <w:bottom w:val="single" w:sz="8" w:space="0" w:color="3379BD"/>
              <w:right w:val="single" w:sz="8" w:space="0" w:color="3379BD"/>
            </w:tcBorders>
            <w:shd w:val="clear" w:color="auto" w:fill="auto"/>
            <w:vAlign w:val="center"/>
            <w:hideMark/>
          </w:tcPr>
          <w:p w14:paraId="021435E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72DDBAE0"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1DE5C99A"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Fandango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1373E99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130800030804</w:t>
            </w:r>
          </w:p>
        </w:tc>
        <w:tc>
          <w:tcPr>
            <w:tcW w:w="1131" w:type="dxa"/>
            <w:tcBorders>
              <w:top w:val="nil"/>
              <w:left w:val="nil"/>
              <w:bottom w:val="single" w:sz="8" w:space="0" w:color="3379BD"/>
              <w:right w:val="single" w:sz="8" w:space="0" w:color="3379BD"/>
            </w:tcBorders>
            <w:shd w:val="clear" w:color="000000" w:fill="DFE3E5"/>
            <w:vAlign w:val="center"/>
            <w:hideMark/>
          </w:tcPr>
          <w:p w14:paraId="60D44A9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524</w:t>
            </w:r>
          </w:p>
        </w:tc>
        <w:tc>
          <w:tcPr>
            <w:tcW w:w="864" w:type="dxa"/>
            <w:tcBorders>
              <w:top w:val="nil"/>
              <w:left w:val="nil"/>
              <w:bottom w:val="single" w:sz="8" w:space="0" w:color="3379BD"/>
              <w:right w:val="single" w:sz="8" w:space="0" w:color="3379BD"/>
            </w:tcBorders>
            <w:shd w:val="clear" w:color="000000" w:fill="DFE3E5"/>
            <w:vAlign w:val="center"/>
            <w:hideMark/>
          </w:tcPr>
          <w:p w14:paraId="4B3EB12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363</w:t>
            </w:r>
          </w:p>
        </w:tc>
        <w:tc>
          <w:tcPr>
            <w:tcW w:w="783" w:type="dxa"/>
            <w:tcBorders>
              <w:top w:val="nil"/>
              <w:left w:val="nil"/>
              <w:bottom w:val="single" w:sz="8" w:space="0" w:color="3379BD"/>
              <w:right w:val="single" w:sz="8" w:space="0" w:color="3379BD"/>
            </w:tcBorders>
            <w:shd w:val="clear" w:color="000000" w:fill="DFE3E5"/>
            <w:vAlign w:val="center"/>
            <w:hideMark/>
          </w:tcPr>
          <w:p w14:paraId="3F1E789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161</w:t>
            </w:r>
          </w:p>
        </w:tc>
        <w:tc>
          <w:tcPr>
            <w:tcW w:w="938" w:type="dxa"/>
            <w:tcBorders>
              <w:top w:val="nil"/>
              <w:left w:val="nil"/>
              <w:bottom w:val="single" w:sz="8" w:space="0" w:color="3379BD"/>
              <w:right w:val="single" w:sz="8" w:space="0" w:color="3379BD"/>
            </w:tcBorders>
            <w:shd w:val="clear" w:color="000000" w:fill="DFE3E5"/>
            <w:vAlign w:val="center"/>
            <w:hideMark/>
          </w:tcPr>
          <w:p w14:paraId="0F04E96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30.7</w:t>
            </w:r>
          </w:p>
        </w:tc>
        <w:tc>
          <w:tcPr>
            <w:tcW w:w="1439" w:type="dxa"/>
            <w:tcBorders>
              <w:top w:val="nil"/>
              <w:left w:val="nil"/>
              <w:bottom w:val="single" w:sz="8" w:space="0" w:color="3379BD"/>
              <w:right w:val="single" w:sz="8" w:space="0" w:color="3379BD"/>
            </w:tcBorders>
            <w:shd w:val="clear" w:color="000000" w:fill="DFE3E5"/>
            <w:vAlign w:val="center"/>
            <w:hideMark/>
          </w:tcPr>
          <w:p w14:paraId="4A7B2F9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49B9F97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3F57095A"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Upper Villa Creek</w:t>
            </w:r>
          </w:p>
        </w:tc>
        <w:tc>
          <w:tcPr>
            <w:tcW w:w="299" w:type="dxa"/>
            <w:tcBorders>
              <w:top w:val="nil"/>
              <w:left w:val="nil"/>
              <w:bottom w:val="single" w:sz="8" w:space="0" w:color="3379BD"/>
              <w:right w:val="single" w:sz="8" w:space="0" w:color="3379BD"/>
            </w:tcBorders>
            <w:shd w:val="clear" w:color="auto" w:fill="auto"/>
            <w:noWrap/>
            <w:vAlign w:val="center"/>
            <w:hideMark/>
          </w:tcPr>
          <w:p w14:paraId="090EA3C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130800030805</w:t>
            </w:r>
          </w:p>
        </w:tc>
        <w:tc>
          <w:tcPr>
            <w:tcW w:w="1131" w:type="dxa"/>
            <w:tcBorders>
              <w:top w:val="nil"/>
              <w:left w:val="nil"/>
              <w:bottom w:val="single" w:sz="8" w:space="0" w:color="3379BD"/>
              <w:right w:val="single" w:sz="8" w:space="0" w:color="3379BD"/>
            </w:tcBorders>
            <w:shd w:val="clear" w:color="auto" w:fill="auto"/>
            <w:vAlign w:val="center"/>
            <w:hideMark/>
          </w:tcPr>
          <w:p w14:paraId="11ADDA3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1,194</w:t>
            </w:r>
          </w:p>
        </w:tc>
        <w:tc>
          <w:tcPr>
            <w:tcW w:w="864" w:type="dxa"/>
            <w:tcBorders>
              <w:top w:val="nil"/>
              <w:left w:val="nil"/>
              <w:bottom w:val="single" w:sz="8" w:space="0" w:color="3379BD"/>
              <w:right w:val="single" w:sz="8" w:space="0" w:color="3379BD"/>
            </w:tcBorders>
            <w:shd w:val="clear" w:color="auto" w:fill="auto"/>
            <w:vAlign w:val="center"/>
            <w:hideMark/>
          </w:tcPr>
          <w:p w14:paraId="5599506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800</w:t>
            </w:r>
          </w:p>
        </w:tc>
        <w:tc>
          <w:tcPr>
            <w:tcW w:w="783" w:type="dxa"/>
            <w:tcBorders>
              <w:top w:val="nil"/>
              <w:left w:val="nil"/>
              <w:bottom w:val="single" w:sz="8" w:space="0" w:color="3379BD"/>
              <w:right w:val="single" w:sz="8" w:space="0" w:color="3379BD"/>
            </w:tcBorders>
            <w:shd w:val="clear" w:color="auto" w:fill="auto"/>
            <w:vAlign w:val="center"/>
            <w:hideMark/>
          </w:tcPr>
          <w:p w14:paraId="75AEC39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394</w:t>
            </w:r>
          </w:p>
        </w:tc>
        <w:tc>
          <w:tcPr>
            <w:tcW w:w="938" w:type="dxa"/>
            <w:tcBorders>
              <w:top w:val="nil"/>
              <w:left w:val="nil"/>
              <w:bottom w:val="single" w:sz="8" w:space="0" w:color="3379BD"/>
              <w:right w:val="single" w:sz="8" w:space="0" w:color="3379BD"/>
            </w:tcBorders>
            <w:shd w:val="clear" w:color="auto" w:fill="auto"/>
            <w:vAlign w:val="center"/>
            <w:hideMark/>
          </w:tcPr>
          <w:p w14:paraId="4C91F32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33.0</w:t>
            </w:r>
          </w:p>
        </w:tc>
        <w:tc>
          <w:tcPr>
            <w:tcW w:w="1439" w:type="dxa"/>
            <w:tcBorders>
              <w:top w:val="nil"/>
              <w:left w:val="nil"/>
              <w:bottom w:val="single" w:sz="8" w:space="0" w:color="3379BD"/>
              <w:right w:val="single" w:sz="8" w:space="0" w:color="3379BD"/>
            </w:tcBorders>
            <w:shd w:val="clear" w:color="auto" w:fill="auto"/>
            <w:vAlign w:val="center"/>
            <w:hideMark/>
          </w:tcPr>
          <w:p w14:paraId="16294E9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5D6A4F61"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7EA4EE13"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Lower Villa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184E3B8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130800030806</w:t>
            </w:r>
          </w:p>
        </w:tc>
        <w:tc>
          <w:tcPr>
            <w:tcW w:w="1131" w:type="dxa"/>
            <w:tcBorders>
              <w:top w:val="nil"/>
              <w:left w:val="nil"/>
              <w:bottom w:val="single" w:sz="8" w:space="0" w:color="3379BD"/>
              <w:right w:val="single" w:sz="8" w:space="0" w:color="3379BD"/>
            </w:tcBorders>
            <w:shd w:val="clear" w:color="000000" w:fill="DFE3E5"/>
            <w:vAlign w:val="center"/>
            <w:hideMark/>
          </w:tcPr>
          <w:p w14:paraId="0C4F526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708</w:t>
            </w:r>
          </w:p>
        </w:tc>
        <w:tc>
          <w:tcPr>
            <w:tcW w:w="864" w:type="dxa"/>
            <w:tcBorders>
              <w:top w:val="nil"/>
              <w:left w:val="nil"/>
              <w:bottom w:val="single" w:sz="8" w:space="0" w:color="3379BD"/>
              <w:right w:val="single" w:sz="8" w:space="0" w:color="3379BD"/>
            </w:tcBorders>
            <w:shd w:val="clear" w:color="000000" w:fill="DFE3E5"/>
            <w:vAlign w:val="center"/>
            <w:hideMark/>
          </w:tcPr>
          <w:p w14:paraId="5A18625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458</w:t>
            </w:r>
          </w:p>
        </w:tc>
        <w:tc>
          <w:tcPr>
            <w:tcW w:w="783" w:type="dxa"/>
            <w:tcBorders>
              <w:top w:val="nil"/>
              <w:left w:val="nil"/>
              <w:bottom w:val="single" w:sz="8" w:space="0" w:color="3379BD"/>
              <w:right w:val="single" w:sz="8" w:space="0" w:color="3379BD"/>
            </w:tcBorders>
            <w:shd w:val="clear" w:color="000000" w:fill="DFE3E5"/>
            <w:vAlign w:val="center"/>
            <w:hideMark/>
          </w:tcPr>
          <w:p w14:paraId="7481EDF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250</w:t>
            </w:r>
          </w:p>
        </w:tc>
        <w:tc>
          <w:tcPr>
            <w:tcW w:w="938" w:type="dxa"/>
            <w:tcBorders>
              <w:top w:val="nil"/>
              <w:left w:val="nil"/>
              <w:bottom w:val="single" w:sz="8" w:space="0" w:color="3379BD"/>
              <w:right w:val="single" w:sz="8" w:space="0" w:color="3379BD"/>
            </w:tcBorders>
            <w:shd w:val="clear" w:color="000000" w:fill="DFE3E5"/>
            <w:vAlign w:val="center"/>
            <w:hideMark/>
          </w:tcPr>
          <w:p w14:paraId="3793CDD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35.3</w:t>
            </w:r>
          </w:p>
        </w:tc>
        <w:tc>
          <w:tcPr>
            <w:tcW w:w="1439" w:type="dxa"/>
            <w:tcBorders>
              <w:top w:val="nil"/>
              <w:left w:val="nil"/>
              <w:bottom w:val="single" w:sz="8" w:space="0" w:color="3379BD"/>
              <w:right w:val="single" w:sz="8" w:space="0" w:color="3379BD"/>
            </w:tcBorders>
            <w:shd w:val="clear" w:color="000000" w:fill="DFE3E5"/>
            <w:vAlign w:val="center"/>
            <w:hideMark/>
          </w:tcPr>
          <w:p w14:paraId="3C4C7D2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5BE8E55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52743300"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Canada Honda</w:t>
            </w:r>
          </w:p>
        </w:tc>
        <w:tc>
          <w:tcPr>
            <w:tcW w:w="299" w:type="dxa"/>
            <w:tcBorders>
              <w:top w:val="nil"/>
              <w:left w:val="nil"/>
              <w:bottom w:val="single" w:sz="8" w:space="0" w:color="3379BD"/>
              <w:right w:val="single" w:sz="8" w:space="0" w:color="3379BD"/>
            </w:tcBorders>
            <w:shd w:val="clear" w:color="auto" w:fill="auto"/>
            <w:noWrap/>
            <w:vAlign w:val="center"/>
            <w:hideMark/>
          </w:tcPr>
          <w:p w14:paraId="4ED55D0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130800030901</w:t>
            </w:r>
          </w:p>
        </w:tc>
        <w:tc>
          <w:tcPr>
            <w:tcW w:w="1131" w:type="dxa"/>
            <w:tcBorders>
              <w:top w:val="nil"/>
              <w:left w:val="nil"/>
              <w:bottom w:val="single" w:sz="8" w:space="0" w:color="3379BD"/>
              <w:right w:val="single" w:sz="8" w:space="0" w:color="3379BD"/>
            </w:tcBorders>
            <w:shd w:val="clear" w:color="auto" w:fill="auto"/>
            <w:vAlign w:val="center"/>
            <w:hideMark/>
          </w:tcPr>
          <w:p w14:paraId="6A5E505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878</w:t>
            </w:r>
          </w:p>
        </w:tc>
        <w:tc>
          <w:tcPr>
            <w:tcW w:w="864" w:type="dxa"/>
            <w:tcBorders>
              <w:top w:val="nil"/>
              <w:left w:val="nil"/>
              <w:bottom w:val="single" w:sz="8" w:space="0" w:color="3379BD"/>
              <w:right w:val="single" w:sz="8" w:space="0" w:color="3379BD"/>
            </w:tcBorders>
            <w:shd w:val="clear" w:color="auto" w:fill="auto"/>
            <w:vAlign w:val="center"/>
            <w:hideMark/>
          </w:tcPr>
          <w:p w14:paraId="3F3E384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510</w:t>
            </w:r>
          </w:p>
        </w:tc>
        <w:tc>
          <w:tcPr>
            <w:tcW w:w="783" w:type="dxa"/>
            <w:tcBorders>
              <w:top w:val="nil"/>
              <w:left w:val="nil"/>
              <w:bottom w:val="single" w:sz="8" w:space="0" w:color="3379BD"/>
              <w:right w:val="single" w:sz="8" w:space="0" w:color="3379BD"/>
            </w:tcBorders>
            <w:shd w:val="clear" w:color="auto" w:fill="auto"/>
            <w:vAlign w:val="center"/>
            <w:hideMark/>
          </w:tcPr>
          <w:p w14:paraId="51011D7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368</w:t>
            </w:r>
          </w:p>
        </w:tc>
        <w:tc>
          <w:tcPr>
            <w:tcW w:w="938" w:type="dxa"/>
            <w:tcBorders>
              <w:top w:val="nil"/>
              <w:left w:val="nil"/>
              <w:bottom w:val="single" w:sz="8" w:space="0" w:color="3379BD"/>
              <w:right w:val="single" w:sz="8" w:space="0" w:color="3379BD"/>
            </w:tcBorders>
            <w:shd w:val="clear" w:color="auto" w:fill="auto"/>
            <w:vAlign w:val="center"/>
            <w:hideMark/>
          </w:tcPr>
          <w:p w14:paraId="32D3F76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41.9</w:t>
            </w:r>
          </w:p>
        </w:tc>
        <w:tc>
          <w:tcPr>
            <w:tcW w:w="1439" w:type="dxa"/>
            <w:tcBorders>
              <w:top w:val="nil"/>
              <w:left w:val="nil"/>
              <w:bottom w:val="single" w:sz="8" w:space="0" w:color="3379BD"/>
              <w:right w:val="single" w:sz="8" w:space="0" w:color="3379BD"/>
            </w:tcBorders>
            <w:shd w:val="clear" w:color="auto" w:fill="auto"/>
            <w:vAlign w:val="center"/>
            <w:hideMark/>
          </w:tcPr>
          <w:p w14:paraId="08C72BD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297E53FF"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10B404F8"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Arroyo </w:t>
            </w:r>
            <w:proofErr w:type="spellStart"/>
            <w:r w:rsidRPr="00F77A34">
              <w:rPr>
                <w:rFonts w:ascii="Calibri" w:eastAsia="Times New Roman" w:hAnsi="Calibri" w:cs="Calibri"/>
                <w:color w:val="000000"/>
                <w:sz w:val="20"/>
                <w:szCs w:val="20"/>
              </w:rPr>
              <w:t>Varal</w:t>
            </w:r>
            <w:proofErr w:type="spellEnd"/>
            <w:r w:rsidRPr="00F77A34">
              <w:rPr>
                <w:rFonts w:ascii="Calibri" w:eastAsia="Times New Roman" w:hAnsi="Calibri" w:cs="Calibri"/>
                <w:color w:val="000000"/>
                <w:sz w:val="20"/>
                <w:szCs w:val="20"/>
              </w:rPr>
              <w:t xml:space="preserve">-Arroyo </w:t>
            </w:r>
            <w:proofErr w:type="spellStart"/>
            <w:r w:rsidRPr="00F77A34">
              <w:rPr>
                <w:rFonts w:ascii="Calibri" w:eastAsia="Times New Roman" w:hAnsi="Calibri" w:cs="Calibri"/>
                <w:color w:val="000000"/>
                <w:sz w:val="20"/>
                <w:szCs w:val="20"/>
              </w:rPr>
              <w:t>Veleno</w:t>
            </w:r>
            <w:proofErr w:type="spellEnd"/>
          </w:p>
        </w:tc>
        <w:tc>
          <w:tcPr>
            <w:tcW w:w="299" w:type="dxa"/>
            <w:tcBorders>
              <w:top w:val="nil"/>
              <w:left w:val="nil"/>
              <w:bottom w:val="single" w:sz="8" w:space="0" w:color="3379BD"/>
              <w:right w:val="single" w:sz="8" w:space="0" w:color="3379BD"/>
            </w:tcBorders>
            <w:shd w:val="clear" w:color="000000" w:fill="DFE3E5"/>
            <w:noWrap/>
            <w:vAlign w:val="center"/>
            <w:hideMark/>
          </w:tcPr>
          <w:p w14:paraId="652F4BF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130800030902</w:t>
            </w:r>
          </w:p>
        </w:tc>
        <w:tc>
          <w:tcPr>
            <w:tcW w:w="1131" w:type="dxa"/>
            <w:tcBorders>
              <w:top w:val="nil"/>
              <w:left w:val="nil"/>
              <w:bottom w:val="single" w:sz="8" w:space="0" w:color="3379BD"/>
              <w:right w:val="single" w:sz="8" w:space="0" w:color="3379BD"/>
            </w:tcBorders>
            <w:shd w:val="clear" w:color="000000" w:fill="DFE3E5"/>
            <w:vAlign w:val="center"/>
            <w:hideMark/>
          </w:tcPr>
          <w:p w14:paraId="6281896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1,025</w:t>
            </w:r>
          </w:p>
        </w:tc>
        <w:tc>
          <w:tcPr>
            <w:tcW w:w="864" w:type="dxa"/>
            <w:tcBorders>
              <w:top w:val="nil"/>
              <w:left w:val="nil"/>
              <w:bottom w:val="single" w:sz="8" w:space="0" w:color="3379BD"/>
              <w:right w:val="single" w:sz="8" w:space="0" w:color="3379BD"/>
            </w:tcBorders>
            <w:shd w:val="clear" w:color="000000" w:fill="DFE3E5"/>
            <w:vAlign w:val="center"/>
            <w:hideMark/>
          </w:tcPr>
          <w:p w14:paraId="1E815CB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693</w:t>
            </w:r>
          </w:p>
        </w:tc>
        <w:tc>
          <w:tcPr>
            <w:tcW w:w="783" w:type="dxa"/>
            <w:tcBorders>
              <w:top w:val="nil"/>
              <w:left w:val="nil"/>
              <w:bottom w:val="single" w:sz="8" w:space="0" w:color="3379BD"/>
              <w:right w:val="single" w:sz="8" w:space="0" w:color="3379BD"/>
            </w:tcBorders>
            <w:shd w:val="clear" w:color="000000" w:fill="DFE3E5"/>
            <w:vAlign w:val="center"/>
            <w:hideMark/>
          </w:tcPr>
          <w:p w14:paraId="63CE643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332</w:t>
            </w:r>
          </w:p>
        </w:tc>
        <w:tc>
          <w:tcPr>
            <w:tcW w:w="938" w:type="dxa"/>
            <w:tcBorders>
              <w:top w:val="nil"/>
              <w:left w:val="nil"/>
              <w:bottom w:val="single" w:sz="8" w:space="0" w:color="3379BD"/>
              <w:right w:val="single" w:sz="8" w:space="0" w:color="3379BD"/>
            </w:tcBorders>
            <w:shd w:val="clear" w:color="000000" w:fill="DFE3E5"/>
            <w:vAlign w:val="center"/>
            <w:hideMark/>
          </w:tcPr>
          <w:p w14:paraId="7FE88C3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32.4</w:t>
            </w:r>
          </w:p>
        </w:tc>
        <w:tc>
          <w:tcPr>
            <w:tcW w:w="1439" w:type="dxa"/>
            <w:tcBorders>
              <w:top w:val="nil"/>
              <w:left w:val="nil"/>
              <w:bottom w:val="single" w:sz="8" w:space="0" w:color="3379BD"/>
              <w:right w:val="single" w:sz="8" w:space="0" w:color="3379BD"/>
            </w:tcBorders>
            <w:shd w:val="clear" w:color="000000" w:fill="DFE3E5"/>
            <w:vAlign w:val="center"/>
            <w:hideMark/>
          </w:tcPr>
          <w:p w14:paraId="1758173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645F3B50"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6E692305"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 xml:space="preserve">Arroyo Cabeza de </w:t>
            </w:r>
            <w:proofErr w:type="spellStart"/>
            <w:r w:rsidRPr="00F77A34">
              <w:rPr>
                <w:rFonts w:ascii="Calibri" w:eastAsia="Times New Roman" w:hAnsi="Calibri" w:cs="Calibri"/>
                <w:color w:val="000000"/>
                <w:sz w:val="20"/>
                <w:szCs w:val="20"/>
              </w:rPr>
              <w:t>Vaca</w:t>
            </w:r>
            <w:proofErr w:type="spellEnd"/>
            <w:r w:rsidRPr="00F77A34">
              <w:rPr>
                <w:rFonts w:ascii="Calibri" w:eastAsia="Times New Roman" w:hAnsi="Calibri" w:cs="Calibri"/>
                <w:color w:val="000000"/>
                <w:sz w:val="20"/>
                <w:szCs w:val="20"/>
              </w:rPr>
              <w:t>-Falcon Reservoir</w:t>
            </w:r>
          </w:p>
        </w:tc>
        <w:tc>
          <w:tcPr>
            <w:tcW w:w="299" w:type="dxa"/>
            <w:tcBorders>
              <w:top w:val="nil"/>
              <w:left w:val="nil"/>
              <w:bottom w:val="single" w:sz="8" w:space="0" w:color="3379BD"/>
              <w:right w:val="single" w:sz="8" w:space="0" w:color="3379BD"/>
            </w:tcBorders>
            <w:shd w:val="clear" w:color="auto" w:fill="auto"/>
            <w:noWrap/>
            <w:vAlign w:val="center"/>
            <w:hideMark/>
          </w:tcPr>
          <w:p w14:paraId="5271584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130800030903</w:t>
            </w:r>
          </w:p>
        </w:tc>
        <w:tc>
          <w:tcPr>
            <w:tcW w:w="1131" w:type="dxa"/>
            <w:tcBorders>
              <w:top w:val="nil"/>
              <w:left w:val="nil"/>
              <w:bottom w:val="single" w:sz="8" w:space="0" w:color="3379BD"/>
              <w:right w:val="single" w:sz="8" w:space="0" w:color="3379BD"/>
            </w:tcBorders>
            <w:shd w:val="clear" w:color="auto" w:fill="auto"/>
            <w:vAlign w:val="center"/>
            <w:hideMark/>
          </w:tcPr>
          <w:p w14:paraId="6155419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2,797</w:t>
            </w:r>
          </w:p>
        </w:tc>
        <w:tc>
          <w:tcPr>
            <w:tcW w:w="864" w:type="dxa"/>
            <w:tcBorders>
              <w:top w:val="nil"/>
              <w:left w:val="nil"/>
              <w:bottom w:val="single" w:sz="8" w:space="0" w:color="3379BD"/>
              <w:right w:val="single" w:sz="8" w:space="0" w:color="3379BD"/>
            </w:tcBorders>
            <w:shd w:val="clear" w:color="auto" w:fill="auto"/>
            <w:vAlign w:val="center"/>
            <w:hideMark/>
          </w:tcPr>
          <w:p w14:paraId="1EC1F98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1,433</w:t>
            </w:r>
          </w:p>
        </w:tc>
        <w:tc>
          <w:tcPr>
            <w:tcW w:w="783" w:type="dxa"/>
            <w:tcBorders>
              <w:top w:val="nil"/>
              <w:left w:val="nil"/>
              <w:bottom w:val="single" w:sz="8" w:space="0" w:color="3379BD"/>
              <w:right w:val="single" w:sz="8" w:space="0" w:color="3379BD"/>
            </w:tcBorders>
            <w:shd w:val="clear" w:color="auto" w:fill="auto"/>
            <w:vAlign w:val="center"/>
            <w:hideMark/>
          </w:tcPr>
          <w:p w14:paraId="128D6D75"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1,364</w:t>
            </w:r>
          </w:p>
        </w:tc>
        <w:tc>
          <w:tcPr>
            <w:tcW w:w="938" w:type="dxa"/>
            <w:tcBorders>
              <w:top w:val="nil"/>
              <w:left w:val="nil"/>
              <w:bottom w:val="single" w:sz="8" w:space="0" w:color="3379BD"/>
              <w:right w:val="single" w:sz="8" w:space="0" w:color="3379BD"/>
            </w:tcBorders>
            <w:shd w:val="clear" w:color="auto" w:fill="auto"/>
            <w:vAlign w:val="center"/>
            <w:hideMark/>
          </w:tcPr>
          <w:p w14:paraId="56ACDFB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48.8</w:t>
            </w:r>
          </w:p>
        </w:tc>
        <w:tc>
          <w:tcPr>
            <w:tcW w:w="1439" w:type="dxa"/>
            <w:tcBorders>
              <w:top w:val="nil"/>
              <w:left w:val="nil"/>
              <w:bottom w:val="single" w:sz="8" w:space="0" w:color="3379BD"/>
              <w:right w:val="single" w:sz="8" w:space="0" w:color="3379BD"/>
            </w:tcBorders>
            <w:shd w:val="clear" w:color="auto" w:fill="auto"/>
            <w:vAlign w:val="center"/>
            <w:hideMark/>
          </w:tcPr>
          <w:p w14:paraId="410E805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2DAE088E"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34734980"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Loma Blanca-Falcon Reservoir</w:t>
            </w:r>
          </w:p>
        </w:tc>
        <w:tc>
          <w:tcPr>
            <w:tcW w:w="299" w:type="dxa"/>
            <w:tcBorders>
              <w:top w:val="nil"/>
              <w:left w:val="nil"/>
              <w:bottom w:val="single" w:sz="8" w:space="0" w:color="3379BD"/>
              <w:right w:val="single" w:sz="8" w:space="0" w:color="3379BD"/>
            </w:tcBorders>
            <w:shd w:val="clear" w:color="000000" w:fill="DFE3E5"/>
            <w:noWrap/>
            <w:vAlign w:val="center"/>
            <w:hideMark/>
          </w:tcPr>
          <w:p w14:paraId="45D77A6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130800030904</w:t>
            </w:r>
          </w:p>
        </w:tc>
        <w:tc>
          <w:tcPr>
            <w:tcW w:w="1131" w:type="dxa"/>
            <w:tcBorders>
              <w:top w:val="nil"/>
              <w:left w:val="nil"/>
              <w:bottom w:val="single" w:sz="8" w:space="0" w:color="3379BD"/>
              <w:right w:val="single" w:sz="8" w:space="0" w:color="3379BD"/>
            </w:tcBorders>
            <w:shd w:val="clear" w:color="000000" w:fill="DFE3E5"/>
            <w:vAlign w:val="center"/>
            <w:hideMark/>
          </w:tcPr>
          <w:p w14:paraId="767ED4F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2,242</w:t>
            </w:r>
          </w:p>
        </w:tc>
        <w:tc>
          <w:tcPr>
            <w:tcW w:w="864" w:type="dxa"/>
            <w:tcBorders>
              <w:top w:val="nil"/>
              <w:left w:val="nil"/>
              <w:bottom w:val="single" w:sz="8" w:space="0" w:color="3379BD"/>
              <w:right w:val="single" w:sz="8" w:space="0" w:color="3379BD"/>
            </w:tcBorders>
            <w:shd w:val="clear" w:color="000000" w:fill="DFE3E5"/>
            <w:vAlign w:val="center"/>
            <w:hideMark/>
          </w:tcPr>
          <w:p w14:paraId="7ABE1AD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1,239</w:t>
            </w:r>
          </w:p>
        </w:tc>
        <w:tc>
          <w:tcPr>
            <w:tcW w:w="783" w:type="dxa"/>
            <w:tcBorders>
              <w:top w:val="nil"/>
              <w:left w:val="nil"/>
              <w:bottom w:val="single" w:sz="8" w:space="0" w:color="3379BD"/>
              <w:right w:val="single" w:sz="8" w:space="0" w:color="3379BD"/>
            </w:tcBorders>
            <w:shd w:val="clear" w:color="000000" w:fill="DFE3E5"/>
            <w:vAlign w:val="center"/>
            <w:hideMark/>
          </w:tcPr>
          <w:p w14:paraId="6A18B2F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1,003</w:t>
            </w:r>
          </w:p>
        </w:tc>
        <w:tc>
          <w:tcPr>
            <w:tcW w:w="938" w:type="dxa"/>
            <w:tcBorders>
              <w:top w:val="nil"/>
              <w:left w:val="nil"/>
              <w:bottom w:val="single" w:sz="8" w:space="0" w:color="3379BD"/>
              <w:right w:val="single" w:sz="8" w:space="0" w:color="3379BD"/>
            </w:tcBorders>
            <w:shd w:val="clear" w:color="000000" w:fill="DFE3E5"/>
            <w:vAlign w:val="center"/>
            <w:hideMark/>
          </w:tcPr>
          <w:p w14:paraId="5097DB7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44.7</w:t>
            </w:r>
          </w:p>
        </w:tc>
        <w:tc>
          <w:tcPr>
            <w:tcW w:w="1439" w:type="dxa"/>
            <w:tcBorders>
              <w:top w:val="nil"/>
              <w:left w:val="nil"/>
              <w:bottom w:val="single" w:sz="8" w:space="0" w:color="3379BD"/>
              <w:right w:val="single" w:sz="8" w:space="0" w:color="3379BD"/>
            </w:tcBorders>
            <w:shd w:val="clear" w:color="000000" w:fill="DFE3E5"/>
            <w:vAlign w:val="center"/>
            <w:hideMark/>
          </w:tcPr>
          <w:p w14:paraId="6CCA731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7F8046CB"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88B0947"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Chico Creek</w:t>
            </w:r>
          </w:p>
        </w:tc>
        <w:tc>
          <w:tcPr>
            <w:tcW w:w="299" w:type="dxa"/>
            <w:tcBorders>
              <w:top w:val="nil"/>
              <w:left w:val="nil"/>
              <w:bottom w:val="single" w:sz="8" w:space="0" w:color="3379BD"/>
              <w:right w:val="single" w:sz="8" w:space="0" w:color="3379BD"/>
            </w:tcBorders>
            <w:shd w:val="clear" w:color="auto" w:fill="auto"/>
            <w:noWrap/>
            <w:vAlign w:val="center"/>
            <w:hideMark/>
          </w:tcPr>
          <w:p w14:paraId="58EFAC8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130800031001</w:t>
            </w:r>
          </w:p>
        </w:tc>
        <w:tc>
          <w:tcPr>
            <w:tcW w:w="1131" w:type="dxa"/>
            <w:tcBorders>
              <w:top w:val="nil"/>
              <w:left w:val="nil"/>
              <w:bottom w:val="single" w:sz="8" w:space="0" w:color="3379BD"/>
              <w:right w:val="single" w:sz="8" w:space="0" w:color="3379BD"/>
            </w:tcBorders>
            <w:shd w:val="clear" w:color="auto" w:fill="auto"/>
            <w:vAlign w:val="center"/>
            <w:hideMark/>
          </w:tcPr>
          <w:p w14:paraId="7DBA98A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737</w:t>
            </w:r>
          </w:p>
        </w:tc>
        <w:tc>
          <w:tcPr>
            <w:tcW w:w="864" w:type="dxa"/>
            <w:tcBorders>
              <w:top w:val="nil"/>
              <w:left w:val="nil"/>
              <w:bottom w:val="single" w:sz="8" w:space="0" w:color="3379BD"/>
              <w:right w:val="single" w:sz="8" w:space="0" w:color="3379BD"/>
            </w:tcBorders>
            <w:shd w:val="clear" w:color="auto" w:fill="auto"/>
            <w:vAlign w:val="center"/>
            <w:hideMark/>
          </w:tcPr>
          <w:p w14:paraId="7A7FF25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628</w:t>
            </w:r>
          </w:p>
        </w:tc>
        <w:tc>
          <w:tcPr>
            <w:tcW w:w="783" w:type="dxa"/>
            <w:tcBorders>
              <w:top w:val="nil"/>
              <w:left w:val="nil"/>
              <w:bottom w:val="single" w:sz="8" w:space="0" w:color="3379BD"/>
              <w:right w:val="single" w:sz="8" w:space="0" w:color="3379BD"/>
            </w:tcBorders>
            <w:shd w:val="clear" w:color="auto" w:fill="auto"/>
            <w:vAlign w:val="center"/>
            <w:hideMark/>
          </w:tcPr>
          <w:p w14:paraId="19802D1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109</w:t>
            </w:r>
          </w:p>
        </w:tc>
        <w:tc>
          <w:tcPr>
            <w:tcW w:w="938" w:type="dxa"/>
            <w:tcBorders>
              <w:top w:val="nil"/>
              <w:left w:val="nil"/>
              <w:bottom w:val="single" w:sz="8" w:space="0" w:color="3379BD"/>
              <w:right w:val="single" w:sz="8" w:space="0" w:color="3379BD"/>
            </w:tcBorders>
            <w:shd w:val="clear" w:color="auto" w:fill="auto"/>
            <w:vAlign w:val="center"/>
            <w:hideMark/>
          </w:tcPr>
          <w:p w14:paraId="654EF4E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14.8</w:t>
            </w:r>
          </w:p>
        </w:tc>
        <w:tc>
          <w:tcPr>
            <w:tcW w:w="1439" w:type="dxa"/>
            <w:tcBorders>
              <w:top w:val="nil"/>
              <w:left w:val="nil"/>
              <w:bottom w:val="single" w:sz="8" w:space="0" w:color="3379BD"/>
              <w:right w:val="single" w:sz="8" w:space="0" w:color="3379BD"/>
            </w:tcBorders>
            <w:shd w:val="clear" w:color="auto" w:fill="auto"/>
            <w:vAlign w:val="center"/>
            <w:hideMark/>
          </w:tcPr>
          <w:p w14:paraId="2116B73C"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20D76B07"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7728DD51"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Headwaters San Juan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75BF6B2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130800031002</w:t>
            </w:r>
          </w:p>
        </w:tc>
        <w:tc>
          <w:tcPr>
            <w:tcW w:w="1131" w:type="dxa"/>
            <w:tcBorders>
              <w:top w:val="nil"/>
              <w:left w:val="nil"/>
              <w:bottom w:val="single" w:sz="8" w:space="0" w:color="3379BD"/>
              <w:right w:val="single" w:sz="8" w:space="0" w:color="3379BD"/>
            </w:tcBorders>
            <w:shd w:val="clear" w:color="000000" w:fill="DFE3E5"/>
            <w:vAlign w:val="center"/>
            <w:hideMark/>
          </w:tcPr>
          <w:p w14:paraId="4B7DB0D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850</w:t>
            </w:r>
          </w:p>
        </w:tc>
        <w:tc>
          <w:tcPr>
            <w:tcW w:w="864" w:type="dxa"/>
            <w:tcBorders>
              <w:top w:val="nil"/>
              <w:left w:val="nil"/>
              <w:bottom w:val="single" w:sz="8" w:space="0" w:color="3379BD"/>
              <w:right w:val="single" w:sz="8" w:space="0" w:color="3379BD"/>
            </w:tcBorders>
            <w:shd w:val="clear" w:color="000000" w:fill="DFE3E5"/>
            <w:vAlign w:val="center"/>
            <w:hideMark/>
          </w:tcPr>
          <w:p w14:paraId="2FF54E6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666</w:t>
            </w:r>
          </w:p>
        </w:tc>
        <w:tc>
          <w:tcPr>
            <w:tcW w:w="783" w:type="dxa"/>
            <w:tcBorders>
              <w:top w:val="nil"/>
              <w:left w:val="nil"/>
              <w:bottom w:val="single" w:sz="8" w:space="0" w:color="3379BD"/>
              <w:right w:val="single" w:sz="8" w:space="0" w:color="3379BD"/>
            </w:tcBorders>
            <w:shd w:val="clear" w:color="000000" w:fill="DFE3E5"/>
            <w:vAlign w:val="center"/>
            <w:hideMark/>
          </w:tcPr>
          <w:p w14:paraId="70CE287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184</w:t>
            </w:r>
          </w:p>
        </w:tc>
        <w:tc>
          <w:tcPr>
            <w:tcW w:w="938" w:type="dxa"/>
            <w:tcBorders>
              <w:top w:val="nil"/>
              <w:left w:val="nil"/>
              <w:bottom w:val="single" w:sz="8" w:space="0" w:color="3379BD"/>
              <w:right w:val="single" w:sz="8" w:space="0" w:color="3379BD"/>
            </w:tcBorders>
            <w:shd w:val="clear" w:color="000000" w:fill="DFE3E5"/>
            <w:vAlign w:val="center"/>
            <w:hideMark/>
          </w:tcPr>
          <w:p w14:paraId="2FF2ABD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21.6</w:t>
            </w:r>
          </w:p>
        </w:tc>
        <w:tc>
          <w:tcPr>
            <w:tcW w:w="1439" w:type="dxa"/>
            <w:tcBorders>
              <w:top w:val="nil"/>
              <w:left w:val="nil"/>
              <w:bottom w:val="single" w:sz="8" w:space="0" w:color="3379BD"/>
              <w:right w:val="single" w:sz="8" w:space="0" w:color="3379BD"/>
            </w:tcBorders>
            <w:shd w:val="clear" w:color="000000" w:fill="DFE3E5"/>
            <w:vAlign w:val="center"/>
            <w:hideMark/>
          </w:tcPr>
          <w:p w14:paraId="0BB7AF9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0CBF1C83"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0331B01B"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Charco Redondo</w:t>
            </w:r>
          </w:p>
        </w:tc>
        <w:tc>
          <w:tcPr>
            <w:tcW w:w="299" w:type="dxa"/>
            <w:tcBorders>
              <w:top w:val="nil"/>
              <w:left w:val="nil"/>
              <w:bottom w:val="single" w:sz="8" w:space="0" w:color="3379BD"/>
              <w:right w:val="single" w:sz="8" w:space="0" w:color="3379BD"/>
            </w:tcBorders>
            <w:shd w:val="clear" w:color="auto" w:fill="auto"/>
            <w:noWrap/>
            <w:vAlign w:val="center"/>
            <w:hideMark/>
          </w:tcPr>
          <w:p w14:paraId="243DB701"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130800031003</w:t>
            </w:r>
          </w:p>
        </w:tc>
        <w:tc>
          <w:tcPr>
            <w:tcW w:w="1131" w:type="dxa"/>
            <w:tcBorders>
              <w:top w:val="nil"/>
              <w:left w:val="nil"/>
              <w:bottom w:val="single" w:sz="8" w:space="0" w:color="3379BD"/>
              <w:right w:val="single" w:sz="8" w:space="0" w:color="3379BD"/>
            </w:tcBorders>
            <w:shd w:val="clear" w:color="auto" w:fill="auto"/>
            <w:vAlign w:val="center"/>
            <w:hideMark/>
          </w:tcPr>
          <w:p w14:paraId="6EA267D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1,030</w:t>
            </w:r>
          </w:p>
        </w:tc>
        <w:tc>
          <w:tcPr>
            <w:tcW w:w="864" w:type="dxa"/>
            <w:tcBorders>
              <w:top w:val="nil"/>
              <w:left w:val="nil"/>
              <w:bottom w:val="single" w:sz="8" w:space="0" w:color="3379BD"/>
              <w:right w:val="single" w:sz="8" w:space="0" w:color="3379BD"/>
            </w:tcBorders>
            <w:shd w:val="clear" w:color="auto" w:fill="auto"/>
            <w:vAlign w:val="center"/>
            <w:hideMark/>
          </w:tcPr>
          <w:p w14:paraId="6777C3E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774</w:t>
            </w:r>
          </w:p>
        </w:tc>
        <w:tc>
          <w:tcPr>
            <w:tcW w:w="783" w:type="dxa"/>
            <w:tcBorders>
              <w:top w:val="nil"/>
              <w:left w:val="nil"/>
              <w:bottom w:val="single" w:sz="8" w:space="0" w:color="3379BD"/>
              <w:right w:val="single" w:sz="8" w:space="0" w:color="3379BD"/>
            </w:tcBorders>
            <w:shd w:val="clear" w:color="auto" w:fill="auto"/>
            <w:vAlign w:val="center"/>
            <w:hideMark/>
          </w:tcPr>
          <w:p w14:paraId="78A46D48"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256</w:t>
            </w:r>
          </w:p>
        </w:tc>
        <w:tc>
          <w:tcPr>
            <w:tcW w:w="938" w:type="dxa"/>
            <w:tcBorders>
              <w:top w:val="nil"/>
              <w:left w:val="nil"/>
              <w:bottom w:val="single" w:sz="8" w:space="0" w:color="3379BD"/>
              <w:right w:val="single" w:sz="8" w:space="0" w:color="3379BD"/>
            </w:tcBorders>
            <w:shd w:val="clear" w:color="auto" w:fill="auto"/>
            <w:vAlign w:val="center"/>
            <w:hideMark/>
          </w:tcPr>
          <w:p w14:paraId="57014B9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24.9</w:t>
            </w:r>
          </w:p>
        </w:tc>
        <w:tc>
          <w:tcPr>
            <w:tcW w:w="1439" w:type="dxa"/>
            <w:tcBorders>
              <w:top w:val="nil"/>
              <w:left w:val="nil"/>
              <w:bottom w:val="single" w:sz="8" w:space="0" w:color="3379BD"/>
              <w:right w:val="single" w:sz="8" w:space="0" w:color="3379BD"/>
            </w:tcBorders>
            <w:shd w:val="clear" w:color="auto" w:fill="auto"/>
            <w:vAlign w:val="center"/>
            <w:hideMark/>
          </w:tcPr>
          <w:p w14:paraId="67BE5B3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5D47C1A6"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1AB58FE7" w14:textId="77777777" w:rsidR="00F77A34" w:rsidRPr="00F77A34" w:rsidRDefault="00F77A34" w:rsidP="000174EA">
            <w:pPr>
              <w:rPr>
                <w:rFonts w:ascii="Calibri" w:eastAsia="Times New Roman" w:hAnsi="Calibri" w:cs="Calibri"/>
                <w:color w:val="000000"/>
                <w:sz w:val="20"/>
                <w:szCs w:val="20"/>
              </w:rPr>
            </w:pPr>
            <w:proofErr w:type="spellStart"/>
            <w:r w:rsidRPr="00F77A34">
              <w:rPr>
                <w:rFonts w:ascii="Calibri" w:eastAsia="Times New Roman" w:hAnsi="Calibri" w:cs="Calibri"/>
                <w:color w:val="000000"/>
                <w:sz w:val="20"/>
                <w:szCs w:val="20"/>
              </w:rPr>
              <w:t>Mexia</w:t>
            </w:r>
            <w:proofErr w:type="spellEnd"/>
            <w:r w:rsidRPr="00F77A34">
              <w:rPr>
                <w:rFonts w:ascii="Calibri" w:eastAsia="Times New Roman" w:hAnsi="Calibri" w:cs="Calibri"/>
                <w:color w:val="000000"/>
                <w:sz w:val="20"/>
                <w:szCs w:val="20"/>
              </w:rPr>
              <w:t xml:space="preserve"> Creek-San Juan Creek</w:t>
            </w:r>
          </w:p>
        </w:tc>
        <w:tc>
          <w:tcPr>
            <w:tcW w:w="299" w:type="dxa"/>
            <w:tcBorders>
              <w:top w:val="nil"/>
              <w:left w:val="nil"/>
              <w:bottom w:val="single" w:sz="8" w:space="0" w:color="3379BD"/>
              <w:right w:val="single" w:sz="8" w:space="0" w:color="3379BD"/>
            </w:tcBorders>
            <w:shd w:val="clear" w:color="000000" w:fill="DFE3E5"/>
            <w:noWrap/>
            <w:vAlign w:val="center"/>
            <w:hideMark/>
          </w:tcPr>
          <w:p w14:paraId="425E613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130800031004</w:t>
            </w:r>
          </w:p>
        </w:tc>
        <w:tc>
          <w:tcPr>
            <w:tcW w:w="1131" w:type="dxa"/>
            <w:tcBorders>
              <w:top w:val="nil"/>
              <w:left w:val="nil"/>
              <w:bottom w:val="single" w:sz="8" w:space="0" w:color="3379BD"/>
              <w:right w:val="single" w:sz="8" w:space="0" w:color="3379BD"/>
            </w:tcBorders>
            <w:shd w:val="clear" w:color="000000" w:fill="DFE3E5"/>
            <w:vAlign w:val="center"/>
            <w:hideMark/>
          </w:tcPr>
          <w:p w14:paraId="39C5569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976</w:t>
            </w:r>
          </w:p>
        </w:tc>
        <w:tc>
          <w:tcPr>
            <w:tcW w:w="864" w:type="dxa"/>
            <w:tcBorders>
              <w:top w:val="nil"/>
              <w:left w:val="nil"/>
              <w:bottom w:val="single" w:sz="8" w:space="0" w:color="3379BD"/>
              <w:right w:val="single" w:sz="8" w:space="0" w:color="3379BD"/>
            </w:tcBorders>
            <w:shd w:val="clear" w:color="000000" w:fill="DFE3E5"/>
            <w:vAlign w:val="center"/>
            <w:hideMark/>
          </w:tcPr>
          <w:p w14:paraId="6297111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847</w:t>
            </w:r>
          </w:p>
        </w:tc>
        <w:tc>
          <w:tcPr>
            <w:tcW w:w="783" w:type="dxa"/>
            <w:tcBorders>
              <w:top w:val="nil"/>
              <w:left w:val="nil"/>
              <w:bottom w:val="single" w:sz="8" w:space="0" w:color="3379BD"/>
              <w:right w:val="single" w:sz="8" w:space="0" w:color="3379BD"/>
            </w:tcBorders>
            <w:shd w:val="clear" w:color="000000" w:fill="DFE3E5"/>
            <w:vAlign w:val="center"/>
            <w:hideMark/>
          </w:tcPr>
          <w:p w14:paraId="587717A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129</w:t>
            </w:r>
          </w:p>
        </w:tc>
        <w:tc>
          <w:tcPr>
            <w:tcW w:w="938" w:type="dxa"/>
            <w:tcBorders>
              <w:top w:val="nil"/>
              <w:left w:val="nil"/>
              <w:bottom w:val="single" w:sz="8" w:space="0" w:color="3379BD"/>
              <w:right w:val="single" w:sz="8" w:space="0" w:color="3379BD"/>
            </w:tcBorders>
            <w:shd w:val="clear" w:color="000000" w:fill="DFE3E5"/>
            <w:vAlign w:val="center"/>
            <w:hideMark/>
          </w:tcPr>
          <w:p w14:paraId="6BD2AD37"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13.2</w:t>
            </w:r>
          </w:p>
        </w:tc>
        <w:tc>
          <w:tcPr>
            <w:tcW w:w="1439" w:type="dxa"/>
            <w:tcBorders>
              <w:top w:val="nil"/>
              <w:left w:val="nil"/>
              <w:bottom w:val="single" w:sz="8" w:space="0" w:color="3379BD"/>
              <w:right w:val="single" w:sz="8" w:space="0" w:color="3379BD"/>
            </w:tcBorders>
            <w:shd w:val="clear" w:color="000000" w:fill="DFE3E5"/>
            <w:vAlign w:val="center"/>
            <w:hideMark/>
          </w:tcPr>
          <w:p w14:paraId="0C4C117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296DA02A"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24DCE3F5"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del Tigre Grande</w:t>
            </w:r>
          </w:p>
        </w:tc>
        <w:tc>
          <w:tcPr>
            <w:tcW w:w="299" w:type="dxa"/>
            <w:tcBorders>
              <w:top w:val="nil"/>
              <w:left w:val="nil"/>
              <w:bottom w:val="single" w:sz="8" w:space="0" w:color="3379BD"/>
              <w:right w:val="single" w:sz="8" w:space="0" w:color="3379BD"/>
            </w:tcBorders>
            <w:shd w:val="clear" w:color="auto" w:fill="auto"/>
            <w:noWrap/>
            <w:vAlign w:val="center"/>
            <w:hideMark/>
          </w:tcPr>
          <w:p w14:paraId="4922020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130800031005</w:t>
            </w:r>
          </w:p>
        </w:tc>
        <w:tc>
          <w:tcPr>
            <w:tcW w:w="1131" w:type="dxa"/>
            <w:tcBorders>
              <w:top w:val="nil"/>
              <w:left w:val="nil"/>
              <w:bottom w:val="single" w:sz="8" w:space="0" w:color="3379BD"/>
              <w:right w:val="single" w:sz="8" w:space="0" w:color="3379BD"/>
            </w:tcBorders>
            <w:shd w:val="clear" w:color="auto" w:fill="auto"/>
            <w:vAlign w:val="center"/>
            <w:hideMark/>
          </w:tcPr>
          <w:p w14:paraId="38B3853B"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1,559</w:t>
            </w:r>
          </w:p>
        </w:tc>
        <w:tc>
          <w:tcPr>
            <w:tcW w:w="864" w:type="dxa"/>
            <w:tcBorders>
              <w:top w:val="nil"/>
              <w:left w:val="nil"/>
              <w:bottom w:val="single" w:sz="8" w:space="0" w:color="3379BD"/>
              <w:right w:val="single" w:sz="8" w:space="0" w:color="3379BD"/>
            </w:tcBorders>
            <w:shd w:val="clear" w:color="auto" w:fill="auto"/>
            <w:vAlign w:val="center"/>
            <w:hideMark/>
          </w:tcPr>
          <w:p w14:paraId="5A0AE9FF"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1,085</w:t>
            </w:r>
          </w:p>
        </w:tc>
        <w:tc>
          <w:tcPr>
            <w:tcW w:w="783" w:type="dxa"/>
            <w:tcBorders>
              <w:top w:val="nil"/>
              <w:left w:val="nil"/>
              <w:bottom w:val="single" w:sz="8" w:space="0" w:color="3379BD"/>
              <w:right w:val="single" w:sz="8" w:space="0" w:color="3379BD"/>
            </w:tcBorders>
            <w:shd w:val="clear" w:color="auto" w:fill="auto"/>
            <w:vAlign w:val="center"/>
            <w:hideMark/>
          </w:tcPr>
          <w:p w14:paraId="6FBFB30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474</w:t>
            </w:r>
          </w:p>
        </w:tc>
        <w:tc>
          <w:tcPr>
            <w:tcW w:w="938" w:type="dxa"/>
            <w:tcBorders>
              <w:top w:val="nil"/>
              <w:left w:val="nil"/>
              <w:bottom w:val="single" w:sz="8" w:space="0" w:color="3379BD"/>
              <w:right w:val="single" w:sz="8" w:space="0" w:color="3379BD"/>
            </w:tcBorders>
            <w:shd w:val="clear" w:color="auto" w:fill="auto"/>
            <w:vAlign w:val="center"/>
            <w:hideMark/>
          </w:tcPr>
          <w:p w14:paraId="2842FF4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30.4</w:t>
            </w:r>
          </w:p>
        </w:tc>
        <w:tc>
          <w:tcPr>
            <w:tcW w:w="1439" w:type="dxa"/>
            <w:tcBorders>
              <w:top w:val="nil"/>
              <w:left w:val="nil"/>
              <w:bottom w:val="single" w:sz="8" w:space="0" w:color="3379BD"/>
              <w:right w:val="single" w:sz="8" w:space="0" w:color="3379BD"/>
            </w:tcBorders>
            <w:shd w:val="clear" w:color="auto" w:fill="auto"/>
            <w:vAlign w:val="center"/>
            <w:hideMark/>
          </w:tcPr>
          <w:p w14:paraId="2D477559"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2AAE0F3D"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6DA63403"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Melones-Falcon Reservoir</w:t>
            </w:r>
          </w:p>
        </w:tc>
        <w:tc>
          <w:tcPr>
            <w:tcW w:w="299" w:type="dxa"/>
            <w:tcBorders>
              <w:top w:val="nil"/>
              <w:left w:val="nil"/>
              <w:bottom w:val="single" w:sz="8" w:space="0" w:color="3379BD"/>
              <w:right w:val="single" w:sz="8" w:space="0" w:color="3379BD"/>
            </w:tcBorders>
            <w:shd w:val="clear" w:color="000000" w:fill="DFE3E5"/>
            <w:noWrap/>
            <w:vAlign w:val="center"/>
            <w:hideMark/>
          </w:tcPr>
          <w:p w14:paraId="1C263F3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130800031006</w:t>
            </w:r>
          </w:p>
        </w:tc>
        <w:tc>
          <w:tcPr>
            <w:tcW w:w="1131" w:type="dxa"/>
            <w:tcBorders>
              <w:top w:val="nil"/>
              <w:left w:val="nil"/>
              <w:bottom w:val="single" w:sz="8" w:space="0" w:color="3379BD"/>
              <w:right w:val="single" w:sz="8" w:space="0" w:color="3379BD"/>
            </w:tcBorders>
            <w:shd w:val="clear" w:color="000000" w:fill="DFE3E5"/>
            <w:vAlign w:val="center"/>
            <w:hideMark/>
          </w:tcPr>
          <w:p w14:paraId="0254F396"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993</w:t>
            </w:r>
          </w:p>
        </w:tc>
        <w:tc>
          <w:tcPr>
            <w:tcW w:w="864" w:type="dxa"/>
            <w:tcBorders>
              <w:top w:val="nil"/>
              <w:left w:val="nil"/>
              <w:bottom w:val="single" w:sz="8" w:space="0" w:color="3379BD"/>
              <w:right w:val="single" w:sz="8" w:space="0" w:color="3379BD"/>
            </w:tcBorders>
            <w:shd w:val="clear" w:color="000000" w:fill="DFE3E5"/>
            <w:vAlign w:val="center"/>
            <w:hideMark/>
          </w:tcPr>
          <w:p w14:paraId="10116E9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469</w:t>
            </w:r>
          </w:p>
        </w:tc>
        <w:tc>
          <w:tcPr>
            <w:tcW w:w="783" w:type="dxa"/>
            <w:tcBorders>
              <w:top w:val="nil"/>
              <w:left w:val="nil"/>
              <w:bottom w:val="single" w:sz="8" w:space="0" w:color="3379BD"/>
              <w:right w:val="single" w:sz="8" w:space="0" w:color="3379BD"/>
            </w:tcBorders>
            <w:shd w:val="clear" w:color="000000" w:fill="DFE3E5"/>
            <w:vAlign w:val="center"/>
            <w:hideMark/>
          </w:tcPr>
          <w:p w14:paraId="07CCCAC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524</w:t>
            </w:r>
          </w:p>
        </w:tc>
        <w:tc>
          <w:tcPr>
            <w:tcW w:w="938" w:type="dxa"/>
            <w:tcBorders>
              <w:top w:val="nil"/>
              <w:left w:val="nil"/>
              <w:bottom w:val="single" w:sz="8" w:space="0" w:color="3379BD"/>
              <w:right w:val="single" w:sz="8" w:space="0" w:color="3379BD"/>
            </w:tcBorders>
            <w:shd w:val="clear" w:color="000000" w:fill="DFE3E5"/>
            <w:vAlign w:val="center"/>
            <w:hideMark/>
          </w:tcPr>
          <w:p w14:paraId="568B69E3"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52.8</w:t>
            </w:r>
          </w:p>
        </w:tc>
        <w:tc>
          <w:tcPr>
            <w:tcW w:w="1439" w:type="dxa"/>
            <w:tcBorders>
              <w:top w:val="nil"/>
              <w:left w:val="nil"/>
              <w:bottom w:val="single" w:sz="8" w:space="0" w:color="3379BD"/>
              <w:right w:val="single" w:sz="8" w:space="0" w:color="3379BD"/>
            </w:tcBorders>
            <w:shd w:val="clear" w:color="000000" w:fill="DFE3E5"/>
            <w:vAlign w:val="center"/>
            <w:hideMark/>
          </w:tcPr>
          <w:p w14:paraId="3D6A1B82"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F77A34" w:rsidRPr="00F77A34" w14:paraId="0EB1EC1F"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auto" w:fill="auto"/>
            <w:vAlign w:val="center"/>
            <w:hideMark/>
          </w:tcPr>
          <w:p w14:paraId="728B55CC"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del Tigre Chiquita</w:t>
            </w:r>
          </w:p>
        </w:tc>
        <w:tc>
          <w:tcPr>
            <w:tcW w:w="299" w:type="dxa"/>
            <w:tcBorders>
              <w:top w:val="nil"/>
              <w:left w:val="nil"/>
              <w:bottom w:val="single" w:sz="8" w:space="0" w:color="3379BD"/>
              <w:right w:val="single" w:sz="8" w:space="0" w:color="3379BD"/>
            </w:tcBorders>
            <w:shd w:val="clear" w:color="auto" w:fill="auto"/>
            <w:noWrap/>
            <w:vAlign w:val="center"/>
            <w:hideMark/>
          </w:tcPr>
          <w:p w14:paraId="66676D9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130800031007</w:t>
            </w:r>
          </w:p>
        </w:tc>
        <w:tc>
          <w:tcPr>
            <w:tcW w:w="1131" w:type="dxa"/>
            <w:tcBorders>
              <w:top w:val="nil"/>
              <w:left w:val="nil"/>
              <w:bottom w:val="single" w:sz="8" w:space="0" w:color="3379BD"/>
              <w:right w:val="single" w:sz="8" w:space="0" w:color="3379BD"/>
            </w:tcBorders>
            <w:shd w:val="clear" w:color="auto" w:fill="auto"/>
            <w:vAlign w:val="center"/>
            <w:hideMark/>
          </w:tcPr>
          <w:p w14:paraId="28E51FA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1,590</w:t>
            </w:r>
          </w:p>
        </w:tc>
        <w:tc>
          <w:tcPr>
            <w:tcW w:w="864" w:type="dxa"/>
            <w:tcBorders>
              <w:top w:val="nil"/>
              <w:left w:val="nil"/>
              <w:bottom w:val="single" w:sz="8" w:space="0" w:color="3379BD"/>
              <w:right w:val="single" w:sz="8" w:space="0" w:color="3379BD"/>
            </w:tcBorders>
            <w:shd w:val="clear" w:color="auto" w:fill="auto"/>
            <w:vAlign w:val="center"/>
            <w:hideMark/>
          </w:tcPr>
          <w:p w14:paraId="78FB96DD"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741</w:t>
            </w:r>
          </w:p>
        </w:tc>
        <w:tc>
          <w:tcPr>
            <w:tcW w:w="783" w:type="dxa"/>
            <w:tcBorders>
              <w:top w:val="nil"/>
              <w:left w:val="nil"/>
              <w:bottom w:val="single" w:sz="8" w:space="0" w:color="3379BD"/>
              <w:right w:val="single" w:sz="8" w:space="0" w:color="3379BD"/>
            </w:tcBorders>
            <w:shd w:val="clear" w:color="auto" w:fill="auto"/>
            <w:vAlign w:val="center"/>
            <w:hideMark/>
          </w:tcPr>
          <w:p w14:paraId="66D796A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849</w:t>
            </w:r>
          </w:p>
        </w:tc>
        <w:tc>
          <w:tcPr>
            <w:tcW w:w="938" w:type="dxa"/>
            <w:tcBorders>
              <w:top w:val="nil"/>
              <w:left w:val="nil"/>
              <w:bottom w:val="single" w:sz="8" w:space="0" w:color="3379BD"/>
              <w:right w:val="single" w:sz="8" w:space="0" w:color="3379BD"/>
            </w:tcBorders>
            <w:shd w:val="clear" w:color="auto" w:fill="auto"/>
            <w:vAlign w:val="center"/>
            <w:hideMark/>
          </w:tcPr>
          <w:p w14:paraId="77BB033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53.4</w:t>
            </w:r>
          </w:p>
        </w:tc>
        <w:tc>
          <w:tcPr>
            <w:tcW w:w="1439" w:type="dxa"/>
            <w:tcBorders>
              <w:top w:val="nil"/>
              <w:left w:val="nil"/>
              <w:bottom w:val="single" w:sz="8" w:space="0" w:color="3379BD"/>
              <w:right w:val="single" w:sz="8" w:space="0" w:color="3379BD"/>
            </w:tcBorders>
            <w:shd w:val="clear" w:color="auto" w:fill="auto"/>
            <w:vAlign w:val="center"/>
            <w:hideMark/>
          </w:tcPr>
          <w:p w14:paraId="5C78506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r w:rsidR="0081031F" w:rsidRPr="00F77A34" w14:paraId="5C17DA8C" w14:textId="77777777" w:rsidTr="0081031F">
        <w:trPr>
          <w:trHeight w:val="288"/>
          <w:jc w:val="center"/>
        </w:trPr>
        <w:tc>
          <w:tcPr>
            <w:tcW w:w="4310" w:type="dxa"/>
            <w:tcBorders>
              <w:top w:val="nil"/>
              <w:left w:val="single" w:sz="8" w:space="0" w:color="3379BD"/>
              <w:bottom w:val="single" w:sz="8" w:space="0" w:color="3379BD"/>
              <w:right w:val="single" w:sz="8" w:space="0" w:color="3379BD"/>
            </w:tcBorders>
            <w:shd w:val="clear" w:color="000000" w:fill="DFE3E5"/>
            <w:vAlign w:val="center"/>
            <w:hideMark/>
          </w:tcPr>
          <w:p w14:paraId="5ABC0D2B" w14:textId="77777777" w:rsidR="00F77A34" w:rsidRPr="00F77A34" w:rsidRDefault="00F77A34" w:rsidP="000174EA">
            <w:pPr>
              <w:rPr>
                <w:rFonts w:ascii="Calibri" w:eastAsia="Times New Roman" w:hAnsi="Calibri" w:cs="Calibri"/>
                <w:color w:val="000000"/>
                <w:sz w:val="20"/>
                <w:szCs w:val="20"/>
              </w:rPr>
            </w:pPr>
            <w:r w:rsidRPr="00F77A34">
              <w:rPr>
                <w:rFonts w:ascii="Calibri" w:eastAsia="Times New Roman" w:hAnsi="Calibri" w:cs="Calibri"/>
                <w:color w:val="000000"/>
                <w:sz w:val="20"/>
                <w:szCs w:val="20"/>
              </w:rPr>
              <w:t>Arroyo Tinajas-Falcon Reservoir</w:t>
            </w:r>
          </w:p>
        </w:tc>
        <w:tc>
          <w:tcPr>
            <w:tcW w:w="299" w:type="dxa"/>
            <w:tcBorders>
              <w:top w:val="nil"/>
              <w:left w:val="nil"/>
              <w:bottom w:val="single" w:sz="8" w:space="0" w:color="3379BD"/>
              <w:right w:val="single" w:sz="8" w:space="0" w:color="3379BD"/>
            </w:tcBorders>
            <w:shd w:val="clear" w:color="000000" w:fill="DFE3E5"/>
            <w:noWrap/>
            <w:vAlign w:val="center"/>
            <w:hideMark/>
          </w:tcPr>
          <w:p w14:paraId="7B521564"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130800031011</w:t>
            </w:r>
          </w:p>
        </w:tc>
        <w:tc>
          <w:tcPr>
            <w:tcW w:w="1131" w:type="dxa"/>
            <w:tcBorders>
              <w:top w:val="nil"/>
              <w:left w:val="nil"/>
              <w:bottom w:val="single" w:sz="8" w:space="0" w:color="3379BD"/>
              <w:right w:val="single" w:sz="8" w:space="0" w:color="3379BD"/>
            </w:tcBorders>
            <w:shd w:val="clear" w:color="000000" w:fill="DFE3E5"/>
            <w:vAlign w:val="center"/>
            <w:hideMark/>
          </w:tcPr>
          <w:p w14:paraId="170B975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1,625</w:t>
            </w:r>
          </w:p>
        </w:tc>
        <w:tc>
          <w:tcPr>
            <w:tcW w:w="864" w:type="dxa"/>
            <w:tcBorders>
              <w:top w:val="nil"/>
              <w:left w:val="nil"/>
              <w:bottom w:val="single" w:sz="8" w:space="0" w:color="3379BD"/>
              <w:right w:val="single" w:sz="8" w:space="0" w:color="3379BD"/>
            </w:tcBorders>
            <w:shd w:val="clear" w:color="000000" w:fill="DFE3E5"/>
            <w:vAlign w:val="center"/>
            <w:hideMark/>
          </w:tcPr>
          <w:p w14:paraId="32B8A6D0"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838</w:t>
            </w:r>
          </w:p>
        </w:tc>
        <w:tc>
          <w:tcPr>
            <w:tcW w:w="783" w:type="dxa"/>
            <w:tcBorders>
              <w:top w:val="nil"/>
              <w:left w:val="nil"/>
              <w:bottom w:val="single" w:sz="8" w:space="0" w:color="3379BD"/>
              <w:right w:val="single" w:sz="8" w:space="0" w:color="3379BD"/>
            </w:tcBorders>
            <w:shd w:val="clear" w:color="000000" w:fill="DFE3E5"/>
            <w:vAlign w:val="center"/>
            <w:hideMark/>
          </w:tcPr>
          <w:p w14:paraId="70E44FBA"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787</w:t>
            </w:r>
          </w:p>
        </w:tc>
        <w:tc>
          <w:tcPr>
            <w:tcW w:w="938" w:type="dxa"/>
            <w:tcBorders>
              <w:top w:val="nil"/>
              <w:left w:val="nil"/>
              <w:bottom w:val="single" w:sz="8" w:space="0" w:color="3379BD"/>
              <w:right w:val="single" w:sz="8" w:space="0" w:color="3379BD"/>
            </w:tcBorders>
            <w:shd w:val="clear" w:color="000000" w:fill="DFE3E5"/>
            <w:vAlign w:val="center"/>
            <w:hideMark/>
          </w:tcPr>
          <w:p w14:paraId="01D38E6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48.4</w:t>
            </w:r>
          </w:p>
        </w:tc>
        <w:tc>
          <w:tcPr>
            <w:tcW w:w="1439" w:type="dxa"/>
            <w:tcBorders>
              <w:top w:val="nil"/>
              <w:left w:val="nil"/>
              <w:bottom w:val="single" w:sz="8" w:space="0" w:color="3379BD"/>
              <w:right w:val="single" w:sz="8" w:space="0" w:color="3379BD"/>
            </w:tcBorders>
            <w:shd w:val="clear" w:color="000000" w:fill="DFE3E5"/>
            <w:vAlign w:val="center"/>
            <w:hideMark/>
          </w:tcPr>
          <w:p w14:paraId="2C0BCF2E" w14:textId="77777777" w:rsidR="00F77A34" w:rsidRPr="00F77A34" w:rsidRDefault="00F77A34" w:rsidP="00F77A34">
            <w:pPr>
              <w:jc w:val="center"/>
              <w:rPr>
                <w:rFonts w:ascii="Calibri" w:eastAsia="Times New Roman" w:hAnsi="Calibri" w:cs="Calibri"/>
                <w:color w:val="000000"/>
                <w:sz w:val="20"/>
                <w:szCs w:val="20"/>
              </w:rPr>
            </w:pPr>
            <w:r w:rsidRPr="00F77A34">
              <w:rPr>
                <w:rFonts w:ascii="Calibri" w:eastAsia="Times New Roman" w:hAnsi="Calibri" w:cs="Calibri"/>
                <w:color w:val="000000"/>
                <w:sz w:val="20"/>
                <w:szCs w:val="20"/>
              </w:rPr>
              <w:t>FAIL</w:t>
            </w:r>
          </w:p>
        </w:tc>
      </w:tr>
    </w:tbl>
    <w:p w14:paraId="530D934E" w14:textId="77777777" w:rsidR="00F77A34" w:rsidRDefault="00F77A34" w:rsidP="00CD7939">
      <w:pPr>
        <w:spacing w:after="200"/>
        <w:jc w:val="center"/>
      </w:pPr>
    </w:p>
    <w:p w14:paraId="0E6BA8C9" w14:textId="157A7E23" w:rsidR="00014D0D" w:rsidRPr="00CB748B" w:rsidRDefault="002A513C" w:rsidP="006C314A">
      <w:pPr>
        <w:jc w:val="center"/>
      </w:pPr>
      <w:r w:rsidRPr="00CB748B">
        <w:rPr>
          <w:noProof/>
        </w:rPr>
        <w:drawing>
          <wp:inline distT="0" distB="0" distL="0" distR="0" wp14:anchorId="3345DE15" wp14:editId="4B50AFF5">
            <wp:extent cx="5801288" cy="4440216"/>
            <wp:effectExtent l="19050" t="19050" r="28575" b="1778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5"/>
                    <pic:cNvPicPr/>
                  </pic:nvPicPr>
                  <pic:blipFill rotWithShape="1">
                    <a:blip r:embed="rId36" cstate="print">
                      <a:extLst>
                        <a:ext uri="{28A0092B-C50C-407E-A947-70E740481C1C}">
                          <a14:useLocalDpi xmlns:a14="http://schemas.microsoft.com/office/drawing/2010/main" val="0"/>
                        </a:ext>
                      </a:extLst>
                    </a:blip>
                    <a:srcRect l="-995" r="125"/>
                    <a:stretch/>
                  </pic:blipFill>
                  <pic:spPr bwMode="auto">
                    <a:xfrm>
                      <a:off x="0" y="0"/>
                      <a:ext cx="5831796" cy="446356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3FF1EA45" w14:textId="19FE1141" w:rsidR="0084780C" w:rsidRDefault="00014D0D" w:rsidP="00D3615C">
      <w:pPr>
        <w:pStyle w:val="Caption"/>
        <w:ind w:firstLine="450"/>
        <w:jc w:val="center"/>
      </w:pPr>
      <w:bookmarkStart w:id="446" w:name="_Ref477906161"/>
      <w:bookmarkStart w:id="447" w:name="_Toc478072937"/>
      <w:bookmarkStart w:id="448" w:name="_Toc112779312"/>
      <w:r w:rsidRPr="00CB748B">
        <w:t xml:space="preserve">Figure </w:t>
      </w:r>
      <w:r w:rsidR="004229D3">
        <w:rPr>
          <w:b w:val="0"/>
        </w:rPr>
        <w:fldChar w:fldCharType="begin"/>
      </w:r>
      <w:r w:rsidR="004229D3">
        <w:rPr>
          <w:b w:val="0"/>
          <w:bCs w:val="0"/>
        </w:rPr>
        <w:instrText xml:space="preserve"> STYLEREF 1 \s </w:instrText>
      </w:r>
      <w:r w:rsidR="004229D3">
        <w:rPr>
          <w:b w:val="0"/>
        </w:rPr>
        <w:fldChar w:fldCharType="separate"/>
      </w:r>
      <w:r w:rsidR="00CD79E1">
        <w:rPr>
          <w:b w:val="0"/>
          <w:bCs w:val="0"/>
          <w:noProof/>
        </w:rPr>
        <w:t>3</w:t>
      </w:r>
      <w:r w:rsidR="004229D3">
        <w:rPr>
          <w:b w:val="0"/>
        </w:rPr>
        <w:fldChar w:fldCharType="end"/>
      </w:r>
      <w:r w:rsidR="00DF57B2">
        <w:t>.</w:t>
      </w:r>
      <w:r w:rsidR="004229D3">
        <w:rPr>
          <w:b w:val="0"/>
        </w:rPr>
        <w:fldChar w:fldCharType="begin"/>
      </w:r>
      <w:r w:rsidR="004229D3">
        <w:rPr>
          <w:b w:val="0"/>
          <w:bCs w:val="0"/>
        </w:rPr>
        <w:instrText xml:space="preserve"> SEQ Figure \* ARABIC \s 1 </w:instrText>
      </w:r>
      <w:r w:rsidR="004229D3">
        <w:rPr>
          <w:b w:val="0"/>
        </w:rPr>
        <w:fldChar w:fldCharType="separate"/>
      </w:r>
      <w:r w:rsidR="00CD79E1">
        <w:rPr>
          <w:b w:val="0"/>
          <w:bCs w:val="0"/>
          <w:noProof/>
        </w:rPr>
        <w:t>1</w:t>
      </w:r>
      <w:r w:rsidR="004229D3">
        <w:rPr>
          <w:b w:val="0"/>
        </w:rPr>
        <w:fldChar w:fldCharType="end"/>
      </w:r>
      <w:bookmarkEnd w:id="446"/>
      <w:r w:rsidRPr="00CB748B">
        <w:t>:</w:t>
      </w:r>
      <w:r w:rsidR="006F443F">
        <w:t xml:space="preserve"> </w:t>
      </w:r>
      <w:r w:rsidR="005B334A">
        <w:t>International Falcon Reservoir</w:t>
      </w:r>
      <w:r w:rsidR="00897839">
        <w:t xml:space="preserve"> Watershed</w:t>
      </w:r>
      <w:r w:rsidRPr="00CB748B">
        <w:t xml:space="preserve"> CNMS Validation Results</w:t>
      </w:r>
      <w:bookmarkEnd w:id="447"/>
      <w:bookmarkEnd w:id="448"/>
    </w:p>
    <w:p w14:paraId="303CCA27" w14:textId="0BD573DB" w:rsidR="00014D0D" w:rsidRPr="00E05ADE" w:rsidRDefault="00014D0D" w:rsidP="000174EA">
      <w:pPr>
        <w:pStyle w:val="Heading2"/>
        <w:pageBreakBefore/>
      </w:pPr>
      <w:bookmarkStart w:id="449" w:name="_Toc110517583"/>
      <w:bookmarkStart w:id="450" w:name="_Toc111643725"/>
      <w:bookmarkStart w:id="451" w:name="_Toc112223349"/>
      <w:bookmarkStart w:id="452" w:name="_Toc112777477"/>
      <w:bookmarkStart w:id="453" w:name="_Toc112779193"/>
      <w:bookmarkStart w:id="454" w:name="_Toc112779275"/>
      <w:bookmarkStart w:id="455" w:name="_Toc478072921"/>
      <w:bookmarkStart w:id="456" w:name="_Toc112779276"/>
      <w:bookmarkEnd w:id="449"/>
      <w:bookmarkEnd w:id="450"/>
      <w:bookmarkEnd w:id="451"/>
      <w:bookmarkEnd w:id="452"/>
      <w:bookmarkEnd w:id="453"/>
      <w:bookmarkEnd w:id="454"/>
      <w:r w:rsidRPr="00E05ADE">
        <w:t>Flood Risk Analysis</w:t>
      </w:r>
      <w:bookmarkEnd w:id="455"/>
      <w:bookmarkEnd w:id="456"/>
    </w:p>
    <w:p w14:paraId="0EF94F60" w14:textId="77777777" w:rsidR="003247EE" w:rsidRPr="00E05ADE" w:rsidRDefault="003247EE" w:rsidP="003247EE">
      <w:pPr>
        <w:pStyle w:val="2Body-Text"/>
        <w:jc w:val="both"/>
      </w:pPr>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0D66D220" w14:textId="40C36400" w:rsidR="003247EE" w:rsidRPr="00E05ADE" w:rsidRDefault="003247EE" w:rsidP="003247EE">
      <w:pPr>
        <w:pStyle w:val="2Body-Text"/>
      </w:pPr>
      <w:r w:rsidRPr="00E05ADE">
        <w:t xml:space="preserve">Hazus </w:t>
      </w:r>
      <w:r>
        <w:t>V</w:t>
      </w:r>
      <w:r w:rsidRPr="00E05ADE">
        <w:t xml:space="preserve">ersion </w:t>
      </w:r>
      <w:r w:rsidR="00BE7E89">
        <w:t>5.1</w:t>
      </w:r>
      <w:r w:rsidRPr="00E05ADE">
        <w:t xml:space="preserve"> (SP02) was used for the basic and refined loss analysis. </w:t>
      </w:r>
    </w:p>
    <w:p w14:paraId="3C97BB3D" w14:textId="22E0187D" w:rsidR="003247EE" w:rsidRPr="00E05ADE" w:rsidRDefault="003247EE" w:rsidP="003247EE">
      <w:pPr>
        <w:pStyle w:val="2Body-Text"/>
        <w:jc w:val="both"/>
        <w:rPr>
          <w:rStyle w:val="Hyperlink"/>
        </w:rPr>
      </w:pPr>
      <w:r w:rsidRPr="00E05ADE">
        <w:t>The losses are reported via census blocks</w:t>
      </w:r>
      <w:r>
        <w:t xml:space="preserve">. </w:t>
      </w:r>
      <w:r w:rsidRPr="00E05ADE">
        <w:t xml:space="preserve">It is important to note that Hazus </w:t>
      </w:r>
      <w:r>
        <w:t>V</w:t>
      </w:r>
      <w:r w:rsidRPr="00E05ADE">
        <w:t xml:space="preserve">ersion </w:t>
      </w:r>
      <w:r w:rsidR="00600C08">
        <w:t>5.1</w:t>
      </w:r>
      <w:r w:rsidRPr="00E05ADE">
        <w:t xml:space="preserve"> (SP02) uses dasymetric census blocks</w:t>
      </w:r>
      <w:r>
        <w:t xml:space="preserve">. </w:t>
      </w:r>
      <w:r w:rsidRPr="00E05ADE">
        <w:t>Dasymetric mapping removes undeveloped areas (such as areas covered by bodies of water, wetlands, or forests) from the census blocks, changing their shape and reducing their size in these areas</w:t>
      </w:r>
      <w:r>
        <w:t xml:space="preserve">. </w:t>
      </w:r>
      <w:r w:rsidRPr="00E05ADE">
        <w:t xml:space="preserve">For more information on dasymetric data visit FEMA’s </w:t>
      </w:r>
      <w:hyperlink r:id="rId37" w:history="1">
        <w:r w:rsidRPr="00CC3C5A">
          <w:rPr>
            <w:rStyle w:val="Hyperlink"/>
            <w:u w:val="none"/>
          </w:rPr>
          <w:t>Media Library</w:t>
        </w:r>
      </w:hyperlink>
      <w:r w:rsidRPr="00114785">
        <w:t xml:space="preserve"> for the </w:t>
      </w:r>
      <w:hyperlink r:id="rId38" w:history="1">
        <w:r w:rsidRPr="00CC3C5A">
          <w:rPr>
            <w:rStyle w:val="Hyperlink"/>
            <w:u w:val="none"/>
          </w:rPr>
          <w:t>Hazus-MH Data Inventories: Dasymetric vs. Homogenous</w:t>
        </w:r>
      </w:hyperlink>
      <w:r w:rsidRPr="00114785">
        <w:t xml:space="preserve">, or </w:t>
      </w:r>
      <w:hyperlink r:id="rId39" w:history="1">
        <w:r w:rsidRPr="00CC3C5A">
          <w:rPr>
            <w:rStyle w:val="Hyperlink"/>
            <w:u w:val="none"/>
          </w:rPr>
          <w:t>Hazus 3.0 Dasymetric Data Overview</w:t>
        </w:r>
      </w:hyperlink>
      <w:r w:rsidRPr="00CC3C5A">
        <w:rPr>
          <w:rStyle w:val="Hyperlink"/>
          <w:u w:val="none"/>
        </w:rPr>
        <w:t>.</w:t>
      </w:r>
    </w:p>
    <w:p w14:paraId="23F6F40B" w14:textId="778B4824" w:rsidR="003247EE" w:rsidRPr="00EB0675" w:rsidRDefault="003247EE" w:rsidP="003247EE">
      <w:pPr>
        <w:pStyle w:val="2Body-Text"/>
        <w:jc w:val="both"/>
        <w:rPr>
          <w:rStyle w:val="Hyperlink"/>
          <w:u w:val="none"/>
        </w:rPr>
      </w:pPr>
      <w:r w:rsidRPr="00EB0675">
        <w:rPr>
          <w:rStyle w:val="Hyperlink"/>
          <w:u w:val="none"/>
        </w:rPr>
        <w:t xml:space="preserve">Hazus analysis was performed by </w:t>
      </w:r>
      <w:r>
        <w:rPr>
          <w:rStyle w:val="Hyperlink"/>
          <w:u w:val="none"/>
        </w:rPr>
        <w:t>county within the project watershed 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sidR="00B359A2">
        <w:rPr>
          <w:rStyle w:val="Hyperlink"/>
          <w:u w:val="none"/>
        </w:rPr>
        <w:fldChar w:fldCharType="begin"/>
      </w:r>
      <w:r w:rsidR="00B359A2">
        <w:rPr>
          <w:rStyle w:val="Hyperlink"/>
          <w:u w:val="none"/>
        </w:rPr>
        <w:instrText xml:space="preserve"> REF _Ref12173796 \h </w:instrText>
      </w:r>
      <w:r w:rsidR="00B359A2">
        <w:rPr>
          <w:rStyle w:val="Hyperlink"/>
          <w:u w:val="none"/>
        </w:rPr>
      </w:r>
      <w:r w:rsidR="00B359A2">
        <w:rPr>
          <w:rStyle w:val="Hyperlink"/>
          <w:u w:val="none"/>
        </w:rPr>
        <w:fldChar w:fldCharType="separate"/>
      </w:r>
      <w:r w:rsidR="00CD79E1">
        <w:t xml:space="preserve">Table </w:t>
      </w:r>
      <w:r w:rsidR="00CD79E1">
        <w:rPr>
          <w:noProof/>
        </w:rPr>
        <w:t>3</w:t>
      </w:r>
      <w:r w:rsidR="00CD79E1">
        <w:t>.</w:t>
      </w:r>
      <w:r w:rsidR="00CD79E1">
        <w:rPr>
          <w:noProof/>
        </w:rPr>
        <w:t>5</w:t>
      </w:r>
      <w:r w:rsidR="00B359A2">
        <w:rPr>
          <w:rStyle w:val="Hyperlink"/>
          <w:u w:val="none"/>
        </w:rPr>
        <w:fldChar w:fldCharType="end"/>
      </w:r>
      <w:r w:rsidR="00D05A79">
        <w:rPr>
          <w:rStyle w:val="Hyperlink"/>
          <w:u w:val="none"/>
        </w:rPr>
        <w:t>.</w:t>
      </w:r>
    </w:p>
    <w:p w14:paraId="688B23FF" w14:textId="5FFEC5A3" w:rsidR="00F73656" w:rsidRDefault="00F73656" w:rsidP="00E05ADE">
      <w:pPr>
        <w:pStyle w:val="Caption"/>
        <w:keepNext/>
        <w:jc w:val="center"/>
      </w:pPr>
      <w:bookmarkStart w:id="457" w:name="_Ref12173796"/>
      <w:bookmarkStart w:id="458" w:name="_Toc112779294"/>
      <w:r>
        <w:t xml:space="preserve">Table </w:t>
      </w:r>
      <w:fldSimple w:instr=" STYLEREF 1 \s ">
        <w:r w:rsidR="00CD79E1">
          <w:rPr>
            <w:noProof/>
          </w:rPr>
          <w:t>3</w:t>
        </w:r>
      </w:fldSimple>
      <w:r w:rsidR="008906ED">
        <w:t>.</w:t>
      </w:r>
      <w:fldSimple w:instr=" SEQ Table \* ARABIC \s 1 ">
        <w:r w:rsidR="00CD79E1">
          <w:rPr>
            <w:noProof/>
          </w:rPr>
          <w:t>5</w:t>
        </w:r>
      </w:fldSimple>
      <w:bookmarkEnd w:id="457"/>
      <w:r w:rsidR="00CF1558">
        <w:t>:</w:t>
      </w:r>
      <w:r>
        <w:t xml:space="preserve"> Hazus </w:t>
      </w:r>
      <w:r w:rsidR="00600C08">
        <w:t>5.1</w:t>
      </w:r>
      <w:r>
        <w:t xml:space="preserve"> (SP02) Results for 1-percent-annual-chance (100 year) scenario for </w:t>
      </w:r>
      <w:r w:rsidR="005B334A">
        <w:t>International Falcon Reservoir</w:t>
      </w:r>
      <w:r w:rsidR="00FC5F06">
        <w:t xml:space="preserve"> Watershed, Texas</w:t>
      </w:r>
      <w:bookmarkEnd w:id="458"/>
      <w:r w:rsidR="00D6252E">
        <w:t xml:space="preserve"> </w:t>
      </w:r>
    </w:p>
    <w:tbl>
      <w:tblPr>
        <w:tblStyle w:val="CompassTable1"/>
        <w:tblW w:w="9424" w:type="dxa"/>
        <w:tblLook w:val="04A0" w:firstRow="1" w:lastRow="0" w:firstColumn="1" w:lastColumn="0" w:noHBand="0" w:noVBand="1"/>
      </w:tblPr>
      <w:tblGrid>
        <w:gridCol w:w="1472"/>
        <w:gridCol w:w="2353"/>
        <w:gridCol w:w="2844"/>
        <w:gridCol w:w="2755"/>
      </w:tblGrid>
      <w:tr w:rsidR="00B60CD2" w:rsidRPr="00B60CD2" w14:paraId="66445CBD" w14:textId="77777777" w:rsidTr="005B334A">
        <w:trPr>
          <w:cnfStyle w:val="100000000000" w:firstRow="1" w:lastRow="0" w:firstColumn="0" w:lastColumn="0" w:oddVBand="0" w:evenVBand="0" w:oddHBand="0" w:evenHBand="0" w:firstRowFirstColumn="0" w:firstRowLastColumn="0" w:lastRowFirstColumn="0" w:lastRowLastColumn="0"/>
          <w:cantSplit w:val="0"/>
          <w:trHeight w:val="1035"/>
          <w:tblHeader w:val="0"/>
        </w:trPr>
        <w:tc>
          <w:tcPr>
            <w:tcW w:w="1472"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353"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844"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755" w:type="dxa"/>
            <w:hideMark/>
          </w:tcPr>
          <w:p w14:paraId="7D3B47F4" w14:textId="1C4463C5"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BE7E89" w:rsidRPr="00B60CD2" w14:paraId="6E53AD38" w14:textId="77777777" w:rsidTr="0081031F">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67A6BDA9" w14:textId="3FEED0E7" w:rsidR="00BE7E89" w:rsidRPr="00B60CD2" w:rsidRDefault="00BE7E89" w:rsidP="00BE7E89">
            <w:pPr>
              <w:rPr>
                <w:rFonts w:eastAsia="Times New Roman" w:cs="Calibri"/>
                <w:color w:val="000000"/>
                <w:szCs w:val="20"/>
              </w:rPr>
            </w:pPr>
            <w:r>
              <w:rPr>
                <w:rFonts w:cs="Calibri"/>
                <w:color w:val="000000"/>
                <w:szCs w:val="20"/>
              </w:rPr>
              <w:t>Jim Hogg</w:t>
            </w:r>
          </w:p>
        </w:tc>
        <w:tc>
          <w:tcPr>
            <w:tcW w:w="0" w:type="dxa"/>
            <w:noWrap/>
          </w:tcPr>
          <w:p w14:paraId="02C6F808" w14:textId="279FDA12" w:rsidR="00BE7E89" w:rsidRPr="00B60CD2" w:rsidRDefault="00BE7E89" w:rsidP="00BE7E89">
            <w:pPr>
              <w:jc w:val="center"/>
              <w:rPr>
                <w:rFonts w:eastAsia="Times New Roman" w:cs="Calibri"/>
                <w:color w:val="000000"/>
                <w:szCs w:val="20"/>
              </w:rPr>
            </w:pPr>
            <w:r>
              <w:rPr>
                <w:rFonts w:cs="Calibri"/>
                <w:color w:val="000000"/>
                <w:szCs w:val="20"/>
              </w:rPr>
              <w:t xml:space="preserve">$707,000.00 </w:t>
            </w:r>
          </w:p>
        </w:tc>
        <w:tc>
          <w:tcPr>
            <w:tcW w:w="0" w:type="dxa"/>
            <w:noWrap/>
          </w:tcPr>
          <w:p w14:paraId="2625F325" w14:textId="1E479B09" w:rsidR="00BE7E89" w:rsidRPr="00B60CD2" w:rsidRDefault="00BE7E89" w:rsidP="00BE7E89">
            <w:pPr>
              <w:jc w:val="center"/>
              <w:rPr>
                <w:rFonts w:eastAsia="Times New Roman" w:cs="Calibri"/>
                <w:color w:val="000000"/>
                <w:szCs w:val="20"/>
              </w:rPr>
            </w:pPr>
            <w:r>
              <w:rPr>
                <w:rFonts w:cs="Calibri"/>
                <w:color w:val="000000"/>
                <w:szCs w:val="20"/>
              </w:rPr>
              <w:t xml:space="preserve">$13,025,000.00 </w:t>
            </w:r>
          </w:p>
        </w:tc>
        <w:tc>
          <w:tcPr>
            <w:tcW w:w="0" w:type="dxa"/>
            <w:noWrap/>
          </w:tcPr>
          <w:p w14:paraId="18ED9AAD" w14:textId="58BEFC02" w:rsidR="00BE7E89" w:rsidRPr="00B60CD2" w:rsidRDefault="00BE7E89" w:rsidP="00BE7E89">
            <w:pPr>
              <w:jc w:val="center"/>
              <w:rPr>
                <w:rFonts w:eastAsia="Times New Roman" w:cs="Calibri"/>
                <w:color w:val="000000"/>
                <w:szCs w:val="20"/>
              </w:rPr>
            </w:pPr>
            <w:r>
              <w:rPr>
                <w:rFonts w:cs="Calibri"/>
                <w:color w:val="000000"/>
                <w:szCs w:val="20"/>
              </w:rPr>
              <w:t xml:space="preserve">$6,998,000.00 </w:t>
            </w:r>
          </w:p>
        </w:tc>
      </w:tr>
      <w:tr w:rsidR="00BE7E89" w:rsidRPr="00B60CD2" w14:paraId="724D8375" w14:textId="77777777" w:rsidTr="0081031F">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1B293D66" w14:textId="47D0F3FA" w:rsidR="00BE7E89" w:rsidRPr="00B60CD2" w:rsidRDefault="00BE7E89" w:rsidP="00BE7E89">
            <w:pPr>
              <w:rPr>
                <w:rFonts w:eastAsia="Times New Roman" w:cs="Calibri"/>
                <w:color w:val="000000"/>
                <w:szCs w:val="20"/>
              </w:rPr>
            </w:pPr>
            <w:r>
              <w:rPr>
                <w:rFonts w:cs="Calibri"/>
                <w:color w:val="000000"/>
                <w:szCs w:val="20"/>
              </w:rPr>
              <w:t>Starr</w:t>
            </w:r>
          </w:p>
        </w:tc>
        <w:tc>
          <w:tcPr>
            <w:tcW w:w="0" w:type="dxa"/>
            <w:noWrap/>
          </w:tcPr>
          <w:p w14:paraId="182535DE" w14:textId="6DAB00C6" w:rsidR="00BE7E89" w:rsidRPr="00B60CD2" w:rsidRDefault="00BE7E89" w:rsidP="00BE7E89">
            <w:pPr>
              <w:jc w:val="center"/>
              <w:rPr>
                <w:rFonts w:eastAsia="Times New Roman" w:cs="Calibri"/>
                <w:color w:val="000000"/>
                <w:szCs w:val="20"/>
              </w:rPr>
            </w:pPr>
            <w:r>
              <w:rPr>
                <w:rFonts w:cs="Calibri"/>
                <w:color w:val="000000"/>
                <w:szCs w:val="20"/>
              </w:rPr>
              <w:t xml:space="preserve">$210,000.00 </w:t>
            </w:r>
          </w:p>
        </w:tc>
        <w:tc>
          <w:tcPr>
            <w:tcW w:w="0" w:type="dxa"/>
            <w:noWrap/>
          </w:tcPr>
          <w:p w14:paraId="669047E2" w14:textId="67EEC076" w:rsidR="00BE7E89" w:rsidRPr="00B60CD2" w:rsidRDefault="00BE7E89" w:rsidP="00BE7E89">
            <w:pPr>
              <w:jc w:val="center"/>
              <w:rPr>
                <w:rFonts w:eastAsia="Times New Roman" w:cs="Calibri"/>
                <w:color w:val="000000"/>
                <w:szCs w:val="20"/>
              </w:rPr>
            </w:pPr>
            <w:r>
              <w:rPr>
                <w:rFonts w:cs="Calibri"/>
                <w:color w:val="000000"/>
                <w:szCs w:val="20"/>
              </w:rPr>
              <w:t xml:space="preserve">$22,773,000.00 </w:t>
            </w:r>
          </w:p>
        </w:tc>
        <w:tc>
          <w:tcPr>
            <w:tcW w:w="0" w:type="dxa"/>
            <w:noWrap/>
          </w:tcPr>
          <w:p w14:paraId="482298D2" w14:textId="7A441FF8" w:rsidR="00BE7E89" w:rsidRPr="00B60CD2" w:rsidRDefault="00BE7E89" w:rsidP="00BE7E89">
            <w:pPr>
              <w:jc w:val="center"/>
              <w:rPr>
                <w:rFonts w:eastAsia="Times New Roman" w:cs="Calibri"/>
                <w:color w:val="000000"/>
                <w:szCs w:val="20"/>
              </w:rPr>
            </w:pPr>
            <w:r>
              <w:rPr>
                <w:rFonts w:cs="Calibri"/>
                <w:color w:val="000000"/>
                <w:szCs w:val="20"/>
              </w:rPr>
              <w:t xml:space="preserve">$21,794,000.00 </w:t>
            </w:r>
          </w:p>
        </w:tc>
      </w:tr>
      <w:tr w:rsidR="00BE7E89" w:rsidRPr="00B60CD2" w14:paraId="31EFCF40" w14:textId="77777777" w:rsidTr="0081031F">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6FE0B651" w14:textId="362C914B" w:rsidR="00BE7E89" w:rsidRDefault="00BE7E89" w:rsidP="00BE7E89">
            <w:pPr>
              <w:rPr>
                <w:rFonts w:eastAsia="Times New Roman" w:cs="Calibri"/>
                <w:color w:val="000000"/>
                <w:szCs w:val="20"/>
              </w:rPr>
            </w:pPr>
            <w:r>
              <w:rPr>
                <w:rFonts w:cs="Calibri"/>
                <w:color w:val="000000"/>
                <w:szCs w:val="20"/>
              </w:rPr>
              <w:t>Webb</w:t>
            </w:r>
          </w:p>
        </w:tc>
        <w:tc>
          <w:tcPr>
            <w:tcW w:w="0" w:type="dxa"/>
            <w:noWrap/>
          </w:tcPr>
          <w:p w14:paraId="1ABF29E1" w14:textId="4DABBC2F" w:rsidR="00BE7E89" w:rsidRPr="00B60CD2" w:rsidRDefault="00BE7E89" w:rsidP="00BE7E89">
            <w:pPr>
              <w:jc w:val="center"/>
              <w:rPr>
                <w:rFonts w:eastAsia="Times New Roman" w:cs="Calibri"/>
                <w:color w:val="000000"/>
                <w:szCs w:val="20"/>
              </w:rPr>
            </w:pPr>
            <w:r>
              <w:rPr>
                <w:rFonts w:cs="Calibri"/>
                <w:color w:val="000000"/>
                <w:szCs w:val="20"/>
              </w:rPr>
              <w:t xml:space="preserve">$10,127,000.00 </w:t>
            </w:r>
          </w:p>
        </w:tc>
        <w:tc>
          <w:tcPr>
            <w:tcW w:w="0" w:type="dxa"/>
            <w:noWrap/>
          </w:tcPr>
          <w:p w14:paraId="32B6584F" w14:textId="34D62C06" w:rsidR="00BE7E89" w:rsidRPr="00B60CD2" w:rsidRDefault="00BE7E89" w:rsidP="00BE7E89">
            <w:pPr>
              <w:jc w:val="center"/>
              <w:rPr>
                <w:rFonts w:eastAsia="Times New Roman" w:cs="Calibri"/>
                <w:color w:val="000000"/>
                <w:szCs w:val="20"/>
              </w:rPr>
            </w:pPr>
            <w:r>
              <w:rPr>
                <w:rFonts w:cs="Calibri"/>
                <w:color w:val="000000"/>
                <w:szCs w:val="20"/>
              </w:rPr>
              <w:t xml:space="preserve">$83,791,000.00 </w:t>
            </w:r>
          </w:p>
        </w:tc>
        <w:tc>
          <w:tcPr>
            <w:tcW w:w="0" w:type="dxa"/>
            <w:noWrap/>
          </w:tcPr>
          <w:p w14:paraId="186691B0" w14:textId="70FF520A" w:rsidR="00BE7E89" w:rsidRPr="00B60CD2" w:rsidRDefault="00BE7E89" w:rsidP="00BE7E89">
            <w:pPr>
              <w:jc w:val="center"/>
              <w:rPr>
                <w:rFonts w:eastAsia="Times New Roman" w:cs="Calibri"/>
                <w:color w:val="000000"/>
                <w:szCs w:val="20"/>
              </w:rPr>
            </w:pPr>
            <w:r>
              <w:rPr>
                <w:rFonts w:cs="Calibri"/>
                <w:color w:val="000000"/>
                <w:szCs w:val="20"/>
              </w:rPr>
              <w:t xml:space="preserve">$46,256,000.00 </w:t>
            </w:r>
          </w:p>
        </w:tc>
      </w:tr>
      <w:tr w:rsidR="00BE7E89" w:rsidRPr="00B60CD2" w14:paraId="3BC21F16" w14:textId="77777777" w:rsidTr="0081031F">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22B9112C" w14:textId="66CEAB0F" w:rsidR="00BE7E89" w:rsidRPr="00B60CD2" w:rsidRDefault="00BE7E89" w:rsidP="00BE7E89">
            <w:pPr>
              <w:rPr>
                <w:rFonts w:eastAsia="Times New Roman" w:cs="Calibri"/>
                <w:color w:val="000000"/>
                <w:szCs w:val="20"/>
              </w:rPr>
            </w:pPr>
            <w:r>
              <w:rPr>
                <w:rFonts w:cs="Calibri"/>
                <w:color w:val="000000"/>
                <w:szCs w:val="20"/>
              </w:rPr>
              <w:t>Zapata</w:t>
            </w:r>
          </w:p>
        </w:tc>
        <w:tc>
          <w:tcPr>
            <w:tcW w:w="0" w:type="dxa"/>
            <w:noWrap/>
          </w:tcPr>
          <w:p w14:paraId="30D48D97" w14:textId="1D3B9B96" w:rsidR="00BE7E89" w:rsidRPr="00B60CD2" w:rsidRDefault="00BE7E89" w:rsidP="00BE7E89">
            <w:pPr>
              <w:jc w:val="center"/>
              <w:rPr>
                <w:rFonts w:eastAsia="Times New Roman" w:cs="Calibri"/>
                <w:color w:val="000000"/>
                <w:szCs w:val="20"/>
              </w:rPr>
            </w:pPr>
            <w:r>
              <w:rPr>
                <w:rFonts w:cs="Calibri"/>
                <w:color w:val="000000"/>
                <w:szCs w:val="20"/>
              </w:rPr>
              <w:t xml:space="preserve">$102,833,000.00 </w:t>
            </w:r>
          </w:p>
        </w:tc>
        <w:tc>
          <w:tcPr>
            <w:tcW w:w="0" w:type="dxa"/>
            <w:noWrap/>
          </w:tcPr>
          <w:p w14:paraId="6548B411" w14:textId="2DAC31ED" w:rsidR="00BE7E89" w:rsidRPr="00B60CD2" w:rsidRDefault="00BE7E89" w:rsidP="00BE7E89">
            <w:pPr>
              <w:jc w:val="center"/>
              <w:rPr>
                <w:rFonts w:eastAsia="Times New Roman" w:cs="Calibri"/>
                <w:color w:val="000000"/>
                <w:szCs w:val="20"/>
              </w:rPr>
            </w:pPr>
            <w:r>
              <w:rPr>
                <w:rFonts w:cs="Calibri"/>
                <w:color w:val="000000"/>
                <w:szCs w:val="20"/>
              </w:rPr>
              <w:t xml:space="preserve">$619,242,000.00 </w:t>
            </w:r>
          </w:p>
        </w:tc>
        <w:tc>
          <w:tcPr>
            <w:tcW w:w="0" w:type="dxa"/>
            <w:noWrap/>
          </w:tcPr>
          <w:p w14:paraId="3130E4B1" w14:textId="3E3C7751" w:rsidR="00BE7E89" w:rsidRPr="00B60CD2" w:rsidRDefault="00BE7E89" w:rsidP="00BE7E89">
            <w:pPr>
              <w:jc w:val="center"/>
              <w:rPr>
                <w:rFonts w:eastAsia="Times New Roman" w:cs="Calibri"/>
                <w:color w:val="000000"/>
                <w:szCs w:val="20"/>
              </w:rPr>
            </w:pPr>
            <w:r>
              <w:rPr>
                <w:rFonts w:cs="Calibri"/>
                <w:color w:val="000000"/>
                <w:szCs w:val="20"/>
              </w:rPr>
              <w:t xml:space="preserve">$371,816,000.00 </w:t>
            </w:r>
          </w:p>
        </w:tc>
      </w:tr>
      <w:tr w:rsidR="00BE7E89" w:rsidRPr="00B60CD2" w14:paraId="1E43CA9A" w14:textId="77777777" w:rsidTr="0081031F">
        <w:trPr>
          <w:cnfStyle w:val="000000100000" w:firstRow="0" w:lastRow="0" w:firstColumn="0" w:lastColumn="0" w:oddVBand="0" w:evenVBand="0" w:oddHBand="1" w:evenHBand="0" w:firstRowFirstColumn="0" w:firstRowLastColumn="0" w:lastRowFirstColumn="0" w:lastRowLastColumn="0"/>
          <w:trHeight w:val="315"/>
        </w:trPr>
        <w:tc>
          <w:tcPr>
            <w:tcW w:w="0" w:type="dxa"/>
            <w:noWrap/>
            <w:hideMark/>
          </w:tcPr>
          <w:p w14:paraId="6373F90C" w14:textId="21853CDC" w:rsidR="00BE7E89" w:rsidRPr="00B60CD2" w:rsidRDefault="00BE7E89" w:rsidP="00BE7E89">
            <w:pPr>
              <w:rPr>
                <w:rFonts w:eastAsia="Times New Roman" w:cs="Calibri"/>
                <w:color w:val="000000"/>
                <w:szCs w:val="20"/>
              </w:rPr>
            </w:pPr>
            <w:r>
              <w:rPr>
                <w:rFonts w:cs="Calibri"/>
                <w:b/>
                <w:bCs/>
                <w:color w:val="000000"/>
                <w:szCs w:val="20"/>
              </w:rPr>
              <w:t>Total</w:t>
            </w:r>
          </w:p>
        </w:tc>
        <w:tc>
          <w:tcPr>
            <w:tcW w:w="0" w:type="dxa"/>
            <w:noWrap/>
          </w:tcPr>
          <w:p w14:paraId="732620BE" w14:textId="51FAAEC9" w:rsidR="00BE7E89" w:rsidRPr="00B60CD2" w:rsidRDefault="00BE7E89" w:rsidP="00BE7E89">
            <w:pPr>
              <w:jc w:val="center"/>
              <w:rPr>
                <w:rFonts w:eastAsia="Times New Roman" w:cs="Calibri"/>
                <w:color w:val="000000"/>
                <w:szCs w:val="20"/>
              </w:rPr>
            </w:pPr>
            <w:r>
              <w:rPr>
                <w:rFonts w:cs="Calibri"/>
                <w:b/>
                <w:bCs/>
                <w:color w:val="000000"/>
                <w:szCs w:val="20"/>
              </w:rPr>
              <w:t xml:space="preserve">$113,877,000.00 </w:t>
            </w:r>
          </w:p>
        </w:tc>
        <w:tc>
          <w:tcPr>
            <w:tcW w:w="0" w:type="dxa"/>
            <w:noWrap/>
          </w:tcPr>
          <w:p w14:paraId="18C2FBA2" w14:textId="182DAC94" w:rsidR="00BE7E89" w:rsidRPr="00B60CD2" w:rsidRDefault="00BE7E89" w:rsidP="00BE7E89">
            <w:pPr>
              <w:jc w:val="center"/>
              <w:rPr>
                <w:rFonts w:eastAsia="Times New Roman" w:cs="Calibri"/>
                <w:color w:val="000000"/>
                <w:szCs w:val="20"/>
              </w:rPr>
            </w:pPr>
            <w:r>
              <w:rPr>
                <w:rFonts w:cs="Calibri"/>
                <w:b/>
                <w:bCs/>
                <w:color w:val="000000"/>
                <w:szCs w:val="20"/>
              </w:rPr>
              <w:t xml:space="preserve">$738,831,000.00 </w:t>
            </w:r>
          </w:p>
        </w:tc>
        <w:tc>
          <w:tcPr>
            <w:tcW w:w="0" w:type="dxa"/>
            <w:noWrap/>
          </w:tcPr>
          <w:p w14:paraId="0B3C2AD4" w14:textId="20D4827B" w:rsidR="00BE7E89" w:rsidRPr="00B60CD2" w:rsidRDefault="00BE7E89" w:rsidP="00BE7E89">
            <w:pPr>
              <w:jc w:val="center"/>
              <w:rPr>
                <w:rFonts w:eastAsia="Times New Roman" w:cs="Calibri"/>
                <w:color w:val="000000"/>
                <w:szCs w:val="20"/>
              </w:rPr>
            </w:pPr>
            <w:r>
              <w:rPr>
                <w:rFonts w:cs="Calibri"/>
                <w:b/>
                <w:bCs/>
                <w:color w:val="000000"/>
                <w:szCs w:val="20"/>
              </w:rPr>
              <w:t xml:space="preserve">$446,864,000.00 </w:t>
            </w:r>
          </w:p>
        </w:tc>
      </w:tr>
      <w:bookmarkEnd w:id="19"/>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59" w:name="_Toc478072922"/>
      <w:bookmarkStart w:id="460" w:name="_Toc112779277"/>
      <w:r w:rsidRPr="002344E2">
        <w:t>References</w:t>
      </w:r>
      <w:bookmarkEnd w:id="459"/>
      <w:bookmarkEnd w:id="460"/>
    </w:p>
    <w:p w14:paraId="4B2BEA74" w14:textId="038EDE71" w:rsidR="007A4454" w:rsidRDefault="007A4454" w:rsidP="005525DA">
      <w:pPr>
        <w:pStyle w:val="2NumberedListLevel1"/>
        <w:tabs>
          <w:tab w:val="clear" w:pos="360"/>
        </w:tabs>
      </w:pPr>
      <w:bookmarkStart w:id="461" w:name="_Hlk112688049"/>
      <w:r>
        <w:t xml:space="preserve">Centro Nacional de </w:t>
      </w:r>
      <w:proofErr w:type="spellStart"/>
      <w:r>
        <w:t>Prevencíon</w:t>
      </w:r>
      <w:proofErr w:type="spellEnd"/>
      <w:r>
        <w:t xml:space="preserve"> de </w:t>
      </w:r>
      <w:proofErr w:type="spellStart"/>
      <w:r>
        <w:t>Desastres</w:t>
      </w:r>
      <w:proofErr w:type="spellEnd"/>
      <w:r>
        <w:t>. (</w:t>
      </w:r>
      <w:hyperlink r:id="rId40" w:history="1">
        <w:r w:rsidRPr="0081031F">
          <w:rPr>
            <w:rStyle w:val="Hyperlink"/>
          </w:rPr>
          <w:t>http://www.atlasnacionalderiesgos.gob.mx/portal/fenomenos</w:t>
        </w:r>
        <w:r w:rsidRPr="00A022C4">
          <w:rPr>
            <w:rStyle w:val="Hyperlink"/>
          </w:rPr>
          <w:t>/</w:t>
        </w:r>
      </w:hyperlink>
      <w:r>
        <w:t>). Accessed August 2021.</w:t>
      </w:r>
    </w:p>
    <w:p w14:paraId="7C47765F" w14:textId="39E96DF4" w:rsidR="00371662" w:rsidRDefault="00371662" w:rsidP="0081031F">
      <w:pPr>
        <w:pStyle w:val="2NumberedListLevel1"/>
        <w:tabs>
          <w:tab w:val="clear" w:pos="360"/>
        </w:tabs>
      </w:pPr>
      <w:r>
        <w:t xml:space="preserve">Chow, Ven T. "Development of Uniform Flow and It Formulas." </w:t>
      </w:r>
      <w:r>
        <w:rPr>
          <w:i/>
          <w:iCs/>
        </w:rPr>
        <w:t>Open Channel Hydraulics</w:t>
      </w:r>
      <w:r>
        <w:t>. Caldwell, NJ: Blackburn, 1959. 109-113. Print.</w:t>
      </w:r>
    </w:p>
    <w:p w14:paraId="5C951F22" w14:textId="306AF9DF" w:rsidR="00371662" w:rsidRDefault="00371662" w:rsidP="009F06D6">
      <w:pPr>
        <w:pStyle w:val="2NumberedListLevel1"/>
        <w:tabs>
          <w:tab w:val="clear" w:pos="360"/>
        </w:tabs>
      </w:pPr>
      <w:r>
        <w:t>FEMA, “Coordinated Needs Management Strategy (CNMS) Technical Reference”, November 2021 (</w:t>
      </w:r>
      <w:r w:rsidRPr="00530A11">
        <w:t>https://www.fema.gov/sites/default/files/documents/fema_CNMS-technical-reference_112021.pdf</w:t>
      </w:r>
      <w:r>
        <w:t>).</w:t>
      </w:r>
    </w:p>
    <w:p w14:paraId="5FD848AC" w14:textId="1AF83473" w:rsidR="00371662" w:rsidRDefault="00371662" w:rsidP="009F06D6">
      <w:pPr>
        <w:pStyle w:val="2NumberedListLevel1"/>
        <w:tabs>
          <w:tab w:val="clear" w:pos="360"/>
        </w:tabs>
      </w:pPr>
      <w:r>
        <w:t>FEMA, ‘Data Capture Technical Reference”, November 2021, (</w:t>
      </w:r>
      <w:hyperlink r:id="rId41" w:history="1">
        <w:r>
          <w:rPr>
            <w:rStyle w:val="Hyperlink"/>
          </w:rPr>
          <w:t>https://www.fema.gov/sites/default/files/documents/fema_data-capture-technical-reference_112021.pdf</w:t>
        </w:r>
      </w:hyperlink>
      <w:r>
        <w:t xml:space="preserve">). </w:t>
      </w:r>
    </w:p>
    <w:p w14:paraId="0768C8DA" w14:textId="3F00D760" w:rsidR="00371662" w:rsidRDefault="00371662">
      <w:pPr>
        <w:pStyle w:val="2NumberedListLevel1"/>
        <w:tabs>
          <w:tab w:val="clear" w:pos="360"/>
        </w:tabs>
      </w:pPr>
      <w:r>
        <w:t>FEMA, “Flood Risk Database Technical Reference”, February 2018 (</w:t>
      </w:r>
      <w:hyperlink r:id="rId42" w:history="1">
        <w:r>
          <w:rPr>
            <w:rStyle w:val="Hyperlink"/>
          </w:rPr>
          <w:t>https://www.fema.gov/sites/default/files/2020-02/Flood_Risk_Database_Technical_Reference_Feb_2018.pdf</w:t>
        </w:r>
      </w:hyperlink>
      <w:r>
        <w:t xml:space="preserve">). </w:t>
      </w:r>
    </w:p>
    <w:p w14:paraId="59EE08EB" w14:textId="1E534F2D" w:rsidR="00371662" w:rsidRDefault="00371662" w:rsidP="0081031F">
      <w:pPr>
        <w:pStyle w:val="2NumberedListLevel1"/>
      </w:pPr>
      <w:r>
        <w:t>FEMA, “Guidance for Flood Risk Analysis and Mapping – Base Level Engineering (BLE) Analyses and Mapping”, February 2018. (</w:t>
      </w:r>
      <w:hyperlink r:id="rId43" w:history="1">
        <w:r>
          <w:rPr>
            <w:rStyle w:val="Hyperlink"/>
          </w:rPr>
          <w:t>https://www.fema.gov/media-library-data/1526489690918-2862bece100f28564c4167aaf4b2378b/Base_Level_Engineering_Guidance_Feb_2018.pdf</w:t>
        </w:r>
      </w:hyperlink>
      <w:r>
        <w:t>).</w:t>
      </w:r>
    </w:p>
    <w:p w14:paraId="4631D889" w14:textId="7D1127E4" w:rsidR="00F07CDC" w:rsidRDefault="00F07CDC" w:rsidP="009F06D6">
      <w:pPr>
        <w:pStyle w:val="2NumberedListLevel1"/>
      </w:pPr>
      <w:r>
        <w:t>International Boundary and Water Commission, “Falcon Dam and Power Plant.”</w:t>
      </w:r>
      <w:r w:rsidR="004C579B">
        <w:t xml:space="preserve"> (</w:t>
      </w:r>
      <w:hyperlink r:id="rId44" w:history="1">
        <w:r w:rsidR="004C579B" w:rsidRPr="0081031F">
          <w:rPr>
            <w:rStyle w:val="Hyperlink"/>
          </w:rPr>
          <w:t>https://www.ibwc.gov/Files/Falcon_Brochure.pdf</w:t>
        </w:r>
      </w:hyperlink>
      <w:r w:rsidR="004C579B">
        <w:t>). Accessed August 2021.</w:t>
      </w:r>
    </w:p>
    <w:p w14:paraId="5381A36A" w14:textId="16345F06" w:rsidR="00F07CDC" w:rsidRDefault="00F07CDC" w:rsidP="0081031F">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r w:rsidR="005525DA">
        <w:t>“</w:t>
      </w:r>
      <w:proofErr w:type="spellStart"/>
      <w:r w:rsidR="005525DA">
        <w:t>Hidrolog</w:t>
      </w:r>
      <w:r w:rsidR="005525DA" w:rsidRPr="00F07CDC">
        <w:t>ía</w:t>
      </w:r>
      <w:proofErr w:type="spellEnd"/>
      <w:r w:rsidR="005525DA">
        <w:t>.” (</w:t>
      </w:r>
      <w:hyperlink r:id="rId45" w:anchor="Mapa" w:history="1">
        <w:r w:rsidR="005525DA" w:rsidRPr="0081031F">
          <w:rPr>
            <w:rStyle w:val="Hyperlink"/>
          </w:rPr>
          <w:t>https://www.inegi.org.mx/temas/hidrologia/#Mapa</w:t>
        </w:r>
      </w:hyperlink>
      <w:r w:rsidR="005525DA">
        <w:t xml:space="preserve">). Accessed </w:t>
      </w:r>
      <w:r w:rsidR="00E700B0">
        <w:t>August 2021</w:t>
      </w:r>
      <w:r w:rsidR="005525DA">
        <w:t>.</w:t>
      </w:r>
    </w:p>
    <w:p w14:paraId="2535AF46" w14:textId="4B0E9090" w:rsidR="007A4454" w:rsidRDefault="007A4454" w:rsidP="007A4454">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rsidR="004C579B">
        <w:t>Edafología</w:t>
      </w:r>
      <w:proofErr w:type="spellEnd"/>
      <w:r>
        <w:t>.” (</w:t>
      </w:r>
      <w:r w:rsidR="004C579B" w:rsidRPr="004C579B">
        <w:rPr>
          <w:u w:val="single"/>
        </w:rPr>
        <w:t>https://www.inegi.org.mx/temas/edafologia/#Descargas</w:t>
      </w:r>
      <w:r>
        <w:t>). Accessed August 2021.</w:t>
      </w:r>
    </w:p>
    <w:p w14:paraId="1BD90247" w14:textId="722E3322" w:rsidR="00371662" w:rsidRDefault="00371662" w:rsidP="0081031F">
      <w:pPr>
        <w:pStyle w:val="2NumberedListLevel1"/>
        <w:tabs>
          <w:tab w:val="clear" w:pos="360"/>
        </w:tabs>
      </w:pPr>
      <w:r>
        <w:t>NOAA, “NOAA Atlas 14 Precipitation-Frequency Atlas of the United States”, 2013. Volume 9, Version 2.0. (</w:t>
      </w:r>
      <w:hyperlink r:id="rId46" w:history="1">
        <w:r>
          <w:rPr>
            <w:rStyle w:val="Hyperlink"/>
          </w:rPr>
          <w:t>https://www.nws.noaa.gov/oh/hdsc/PF_documents/Atlas14_Volume9.pdf</w:t>
        </w:r>
      </w:hyperlink>
      <w:r>
        <w:t>).</w:t>
      </w:r>
    </w:p>
    <w:p w14:paraId="02C67F7B" w14:textId="716C83E7" w:rsidR="00E700B0" w:rsidRPr="00FF3528" w:rsidRDefault="00E700B0" w:rsidP="00E700B0">
      <w:pPr>
        <w:pStyle w:val="2NumberedListLevel1"/>
        <w:tabs>
          <w:tab w:val="clear" w:pos="360"/>
        </w:tabs>
      </w:pPr>
      <w:r>
        <w:t xml:space="preserve">North American Land Change Monitoring System, Commission for Environmental Cooperation, </w:t>
      </w:r>
      <w:r>
        <w:rPr>
          <w:i/>
          <w:iCs/>
        </w:rPr>
        <w:t xml:space="preserve">Land Cover 30m, 2015 (Landsat and </w:t>
      </w:r>
      <w:proofErr w:type="spellStart"/>
      <w:r>
        <w:rPr>
          <w:i/>
          <w:iCs/>
        </w:rPr>
        <w:t>RapidEye</w:t>
      </w:r>
      <w:proofErr w:type="spellEnd"/>
      <w:r>
        <w:rPr>
          <w:i/>
          <w:iCs/>
        </w:rPr>
        <w:t>)</w:t>
      </w:r>
      <w:r>
        <w:t>. (</w:t>
      </w:r>
      <w:hyperlink r:id="rId47" w:history="1">
        <w:r w:rsidRPr="00FF3528">
          <w:rPr>
            <w:rStyle w:val="Hyperlink"/>
          </w:rPr>
          <w:t>http://www.cec.org/north-american-environmental-atlas/land-cover-30m-2015-landsat-and-rapideye/</w:t>
        </w:r>
      </w:hyperlink>
      <w:r w:rsidRPr="00FF3528">
        <w:rPr>
          <w:u w:val="single"/>
        </w:rPr>
        <w:t>)</w:t>
      </w:r>
      <w:r w:rsidRPr="00FF3528">
        <w:t xml:space="preserve">. Accessed </w:t>
      </w:r>
      <w:r>
        <w:t>August 2021.</w:t>
      </w:r>
    </w:p>
    <w:p w14:paraId="6F392EA3" w14:textId="39F570E5" w:rsidR="00371662" w:rsidRDefault="00371662" w:rsidP="0081031F">
      <w:pPr>
        <w:pStyle w:val="2NumberedListLevel1"/>
        <w:tabs>
          <w:tab w:val="clear" w:pos="360"/>
        </w:tabs>
      </w:pPr>
      <w:r>
        <w:t xml:space="preserve">U.S. Army Corps of Engineers, Hydrologic Engineering Center. (March 2019). </w:t>
      </w:r>
      <w:r>
        <w:rPr>
          <w:u w:val="single"/>
        </w:rPr>
        <w:t>HEC-RAS River Analysis System</w:t>
      </w:r>
      <w:r>
        <w:t xml:space="preserve">, Version </w:t>
      </w:r>
      <w:r w:rsidR="001B7E74">
        <w:t>6.1</w:t>
      </w:r>
      <w:r>
        <w:t xml:space="preserve"> Davis, California.</w:t>
      </w:r>
    </w:p>
    <w:p w14:paraId="6CBC3093" w14:textId="395690D3" w:rsidR="004C579B" w:rsidRDefault="004C579B" w:rsidP="005525DA">
      <w:pPr>
        <w:pStyle w:val="2NumberedListLevel1"/>
        <w:tabs>
          <w:tab w:val="clear" w:pos="360"/>
        </w:tabs>
      </w:pPr>
      <w:r>
        <w:t>USGS, “Areal-Reduction Factors for the Precipitation of the 1-Day Design Storm in Texas,” Water-Resources Investigations Report 99-4267, 1999.</w:t>
      </w:r>
    </w:p>
    <w:p w14:paraId="7FBF230A" w14:textId="17F8D5CA" w:rsidR="00371662" w:rsidRDefault="00371662" w:rsidP="0081031F">
      <w:pPr>
        <w:pStyle w:val="2NumberedListLevel1"/>
        <w:tabs>
          <w:tab w:val="clear" w:pos="360"/>
        </w:tabs>
      </w:pPr>
      <w:r>
        <w:t>USGS, “Estimating Magnitude and Frequency of Floods Using PeakFQ Program: USGS Fact Sheet</w:t>
      </w:r>
      <w:r w:rsidR="001C2A56">
        <w:t>,</w:t>
      </w:r>
      <w:r>
        <w:t>” 2006.</w:t>
      </w:r>
    </w:p>
    <w:p w14:paraId="1C880940" w14:textId="6B0D2C20" w:rsidR="00371662" w:rsidRDefault="00371662" w:rsidP="009F06D6">
      <w:pPr>
        <w:pStyle w:val="2NumberedListLevel1"/>
      </w:pPr>
      <w:r>
        <w:t xml:space="preserve">USGS. Multi-Resolution Land Characteristics Consortium. </w:t>
      </w:r>
      <w:r w:rsidRPr="00530A11">
        <w:rPr>
          <w:i/>
          <w:iCs/>
        </w:rPr>
        <w:t>National Land Cover Database 2016</w:t>
      </w:r>
      <w:r>
        <w:t>. (</w:t>
      </w:r>
      <w:hyperlink r:id="rId48" w:history="1">
        <w:r>
          <w:rPr>
            <w:rStyle w:val="Hyperlink"/>
          </w:rPr>
          <w:t>https://www.mrlc.gov/national-land-cover-database-nlcd-2016</w:t>
        </w:r>
      </w:hyperlink>
      <w:r>
        <w:t>).</w:t>
      </w:r>
    </w:p>
    <w:p w14:paraId="34634D32" w14:textId="36F37013" w:rsidR="00AC187B" w:rsidRPr="004E5AC7" w:rsidRDefault="00FC4A5D" w:rsidP="009F06D6">
      <w:pPr>
        <w:pStyle w:val="2NumberedListLevel1"/>
      </w:pPr>
      <w:bookmarkStart w:id="462" w:name="_Hlk112688099"/>
      <w:r>
        <w:t>U.S. Department of the Interior Bureau of Reclamation</w:t>
      </w:r>
      <w:r w:rsidR="00AD203F">
        <w:t xml:space="preserve">, </w:t>
      </w:r>
      <w:r w:rsidR="00913FD7">
        <w:t>Research and Geology Division</w:t>
      </w:r>
      <w:r w:rsidR="00691E92">
        <w:t>, “Hydraulic Laboratory Report No. Hyd. 276: Hydraulic Model Studies of Falcon Dam,” 1950.</w:t>
      </w:r>
      <w:bookmarkEnd w:id="461"/>
    </w:p>
    <w:bookmarkEnd w:id="462"/>
    <w:p w14:paraId="0827B46E" w14:textId="783C81DD" w:rsidR="003A4310" w:rsidRPr="00514172" w:rsidRDefault="003A4310">
      <w:pPr>
        <w:pStyle w:val="2NumberedListLevel1"/>
        <w:numPr>
          <w:ilvl w:val="0"/>
          <w:numId w:val="0"/>
        </w:numPr>
        <w:jc w:val="both"/>
        <w:rPr>
          <w:sz w:val="2"/>
          <w:szCs w:val="2"/>
        </w:rPr>
      </w:pPr>
    </w:p>
    <w:sectPr w:rsidR="003A4310" w:rsidRPr="00514172" w:rsidSect="00855F0F">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F5FF6" w14:textId="77777777" w:rsidR="001B78A6" w:rsidRDefault="001B78A6" w:rsidP="001835FF">
      <w:r>
        <w:separator/>
      </w:r>
    </w:p>
  </w:endnote>
  <w:endnote w:type="continuationSeparator" w:id="0">
    <w:p w14:paraId="5945CB80" w14:textId="77777777" w:rsidR="001B78A6" w:rsidRDefault="001B78A6" w:rsidP="001835FF">
      <w:r>
        <w:continuationSeparator/>
      </w:r>
    </w:p>
  </w:endnote>
  <w:endnote w:type="continuationNotice" w:id="1">
    <w:p w14:paraId="4C6F9111" w14:textId="77777777" w:rsidR="001B78A6" w:rsidRDefault="001B78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1B78A6" w14:paraId="5BCA5110" w14:textId="77777777" w:rsidTr="00F1543A">
      <w:tc>
        <w:tcPr>
          <w:tcW w:w="4788" w:type="dxa"/>
        </w:tcPr>
        <w:p w14:paraId="0A011DE9" w14:textId="77777777" w:rsidR="001B78A6" w:rsidRPr="00F16C04" w:rsidRDefault="001B78A6" w:rsidP="00F1543A">
          <w:pPr>
            <w:pStyle w:val="1Footer8pt"/>
            <w:rPr>
              <w:b w:val="0"/>
            </w:rPr>
          </w:pPr>
        </w:p>
      </w:tc>
      <w:tc>
        <w:tcPr>
          <w:tcW w:w="4788" w:type="dxa"/>
        </w:tcPr>
        <w:p w14:paraId="67E51E5A" w14:textId="77777777" w:rsidR="001B78A6" w:rsidRPr="003A4310" w:rsidRDefault="001B78A6"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1B78A6" w:rsidRPr="001C6567" w:rsidRDefault="001B78A6"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8FFF3" w14:textId="77777777" w:rsidR="001B78A6" w:rsidRDefault="001B78A6" w:rsidP="001835FF">
      <w:r>
        <w:separator/>
      </w:r>
    </w:p>
  </w:footnote>
  <w:footnote w:type="continuationSeparator" w:id="0">
    <w:p w14:paraId="7914F614" w14:textId="77777777" w:rsidR="001B78A6" w:rsidRDefault="001B78A6" w:rsidP="001835FF">
      <w:r>
        <w:continuationSeparator/>
      </w:r>
    </w:p>
  </w:footnote>
  <w:footnote w:type="continuationNotice" w:id="1">
    <w:p w14:paraId="64E9F59E" w14:textId="77777777" w:rsidR="001B78A6" w:rsidRDefault="001B78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078D8141" w:rsidR="001B78A6" w:rsidRPr="002047AF" w:rsidRDefault="001B78A6" w:rsidP="000414FD">
    <w:pPr>
      <w:pStyle w:val="1HeaderBold9pt"/>
      <w:tabs>
        <w:tab w:val="right" w:pos="9360"/>
      </w:tabs>
    </w:pPr>
    <w:r>
      <w:t>Texas Water Development Board</w:t>
    </w:r>
    <w:r>
      <w:tab/>
      <w:t>International Falcon Reservoir</w:t>
    </w:r>
    <w:r w:rsidRPr="002047AF">
      <w:t xml:space="preserve"> Watershed, Texas</w:t>
    </w:r>
  </w:p>
  <w:p w14:paraId="24C90F41" w14:textId="1A21B7F7" w:rsidR="001B78A6" w:rsidRPr="00E22489" w:rsidRDefault="001B78A6" w:rsidP="000414FD">
    <w:pPr>
      <w:pStyle w:val="1HeaderBold9pt"/>
      <w:tabs>
        <w:tab w:val="right" w:pos="9360"/>
      </w:tabs>
      <w:rPr>
        <w:color w:val="7F7F7F" w:themeColor="text1" w:themeTint="80"/>
      </w:rPr>
    </w:pPr>
    <w:r w:rsidRPr="00D3615C">
      <w:rPr>
        <w:color w:val="65757D" w:themeColor="text2" w:themeShade="80"/>
      </w:rPr>
      <w:tab/>
    </w:r>
    <w:r>
      <w:t>August</w:t>
    </w:r>
    <w:r w:rsidRPr="00677227">
      <w:t xml:space="preserve"> 2022</w:t>
    </w:r>
  </w:p>
  <w:p w14:paraId="505AEC55" w14:textId="77777777" w:rsidR="001B78A6" w:rsidRPr="00187577" w:rsidRDefault="001B78A6"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A9FE0" w14:textId="77777777" w:rsidR="00855F0F" w:rsidRPr="002047AF" w:rsidRDefault="00855F0F" w:rsidP="00855F0F">
    <w:pPr>
      <w:pStyle w:val="1HeaderBold9pt"/>
      <w:tabs>
        <w:tab w:val="right" w:pos="9360"/>
      </w:tabs>
    </w:pPr>
    <w:r>
      <w:t>Texas Water Development Board</w:t>
    </w:r>
    <w:r>
      <w:tab/>
      <w:t>International Falcon Reservoir</w:t>
    </w:r>
    <w:r w:rsidRPr="002047AF">
      <w:t xml:space="preserve"> Watershed, Texas</w:t>
    </w:r>
  </w:p>
  <w:p w14:paraId="273433D6" w14:textId="77777777" w:rsidR="00855F0F" w:rsidRPr="00E22489" w:rsidRDefault="00855F0F" w:rsidP="00855F0F">
    <w:pPr>
      <w:pStyle w:val="1HeaderBold9pt"/>
      <w:tabs>
        <w:tab w:val="right" w:pos="9360"/>
      </w:tabs>
      <w:rPr>
        <w:color w:val="7F7F7F" w:themeColor="text1" w:themeTint="80"/>
      </w:rPr>
    </w:pPr>
    <w:r w:rsidRPr="00D3615C">
      <w:rPr>
        <w:color w:val="65757D" w:themeColor="text2" w:themeShade="80"/>
      </w:rPr>
      <w:tab/>
    </w:r>
    <w:r>
      <w:t>August</w:t>
    </w:r>
    <w:r w:rsidRPr="00677227">
      <w:t xml:space="preserve"> 2022</w:t>
    </w:r>
  </w:p>
  <w:p w14:paraId="18B55BF5" w14:textId="77777777" w:rsidR="00855F0F" w:rsidRPr="00187577" w:rsidRDefault="00855F0F" w:rsidP="00855F0F">
    <w:pPr>
      <w:pStyle w:val="1HeaderBold9pt"/>
      <w:tabs>
        <w:tab w:val="right" w:pos="9000"/>
      </w:tabs>
      <w:rPr>
        <w:color w:val="7F7F7F" w:themeColor="text1" w:themeTint="80"/>
      </w:rPr>
    </w:pPr>
  </w:p>
  <w:p w14:paraId="47C41CC8" w14:textId="77777777" w:rsidR="00855F0F" w:rsidRPr="00855F0F" w:rsidRDefault="00855F0F" w:rsidP="00855F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4A1036"/>
    <w:multiLevelType w:val="hybridMultilevel"/>
    <w:tmpl w:val="564871F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81205E"/>
    <w:multiLevelType w:val="multilevel"/>
    <w:tmpl w:val="D56C12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1B5E84"/>
    <w:multiLevelType w:val="multilevel"/>
    <w:tmpl w:val="812AAC02"/>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u w:val="singl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3"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5"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40"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834A1D"/>
    <w:multiLevelType w:val="hybridMultilevel"/>
    <w:tmpl w:val="C68EAE7E"/>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5"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4"/>
  </w:num>
  <w:num w:numId="3">
    <w:abstractNumId w:val="10"/>
  </w:num>
  <w:num w:numId="4">
    <w:abstractNumId w:val="36"/>
  </w:num>
  <w:num w:numId="5">
    <w:abstractNumId w:val="35"/>
  </w:num>
  <w:num w:numId="6">
    <w:abstractNumId w:val="44"/>
  </w:num>
  <w:num w:numId="7">
    <w:abstractNumId w:val="42"/>
  </w:num>
  <w:num w:numId="8">
    <w:abstractNumId w:val="11"/>
  </w:num>
  <w:num w:numId="9">
    <w:abstractNumId w:val="43"/>
  </w:num>
  <w:num w:numId="10">
    <w:abstractNumId w:val="32"/>
  </w:num>
  <w:num w:numId="11">
    <w:abstractNumId w:val="40"/>
  </w:num>
  <w:num w:numId="12">
    <w:abstractNumId w:val="41"/>
  </w:num>
  <w:num w:numId="13">
    <w:abstractNumId w:val="15"/>
  </w:num>
  <w:num w:numId="14">
    <w:abstractNumId w:val="19"/>
  </w:num>
  <w:num w:numId="15">
    <w:abstractNumId w:val="24"/>
  </w:num>
  <w:num w:numId="16">
    <w:abstractNumId w:val="13"/>
  </w:num>
  <w:num w:numId="17">
    <w:abstractNumId w:val="14"/>
  </w:num>
  <w:num w:numId="18">
    <w:abstractNumId w:val="26"/>
  </w:num>
  <w:num w:numId="19">
    <w:abstractNumId w:val="22"/>
  </w:num>
  <w:num w:numId="20">
    <w:abstractNumId w:val="37"/>
  </w:num>
  <w:num w:numId="21">
    <w:abstractNumId w:val="23"/>
  </w:num>
  <w:num w:numId="22">
    <w:abstractNumId w:val="25"/>
  </w:num>
  <w:num w:numId="23">
    <w:abstractNumId w:val="17"/>
  </w:num>
  <w:num w:numId="24">
    <w:abstractNumId w:val="30"/>
  </w:num>
  <w:num w:numId="25">
    <w:abstractNumId w:val="38"/>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9"/>
  </w:num>
  <w:num w:numId="38">
    <w:abstractNumId w:val="27"/>
  </w:num>
  <w:num w:numId="39">
    <w:abstractNumId w:val="45"/>
  </w:num>
  <w:num w:numId="40">
    <w:abstractNumId w:val="33"/>
  </w:num>
  <w:num w:numId="41">
    <w:abstractNumId w:val="21"/>
  </w:num>
  <w:num w:numId="42">
    <w:abstractNumId w:val="12"/>
  </w:num>
  <w:num w:numId="43">
    <w:abstractNumId w:val="28"/>
  </w:num>
  <w:num w:numId="44">
    <w:abstractNumId w:val="31"/>
  </w:num>
  <w:num w:numId="45">
    <w:abstractNumId w:val="44"/>
  </w:num>
  <w:num w:numId="46">
    <w:abstractNumId w:val="18"/>
  </w:num>
  <w:num w:numId="47">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stylePaneSortMethod w:val="0000"/>
  <w:styleLockTheme/>
  <w:styleLockQFSet/>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0CF7"/>
    <w:rsid w:val="00002092"/>
    <w:rsid w:val="00003A81"/>
    <w:rsid w:val="000047C2"/>
    <w:rsid w:val="000047C7"/>
    <w:rsid w:val="00005790"/>
    <w:rsid w:val="00005E3B"/>
    <w:rsid w:val="00006D67"/>
    <w:rsid w:val="000079B9"/>
    <w:rsid w:val="0001023F"/>
    <w:rsid w:val="00011074"/>
    <w:rsid w:val="00012E7F"/>
    <w:rsid w:val="000146D0"/>
    <w:rsid w:val="000147C0"/>
    <w:rsid w:val="00014D0D"/>
    <w:rsid w:val="000159D0"/>
    <w:rsid w:val="00016105"/>
    <w:rsid w:val="000167B5"/>
    <w:rsid w:val="000174EA"/>
    <w:rsid w:val="00017A53"/>
    <w:rsid w:val="000214CE"/>
    <w:rsid w:val="00026B99"/>
    <w:rsid w:val="000279D4"/>
    <w:rsid w:val="00027F26"/>
    <w:rsid w:val="00030284"/>
    <w:rsid w:val="0003306D"/>
    <w:rsid w:val="00033225"/>
    <w:rsid w:val="00034AC0"/>
    <w:rsid w:val="00035528"/>
    <w:rsid w:val="00036354"/>
    <w:rsid w:val="00036879"/>
    <w:rsid w:val="000414FD"/>
    <w:rsid w:val="00041918"/>
    <w:rsid w:val="0004243B"/>
    <w:rsid w:val="00042D78"/>
    <w:rsid w:val="00042DC3"/>
    <w:rsid w:val="00043F7F"/>
    <w:rsid w:val="0004487D"/>
    <w:rsid w:val="00044F4B"/>
    <w:rsid w:val="00046025"/>
    <w:rsid w:val="00047E5C"/>
    <w:rsid w:val="00052134"/>
    <w:rsid w:val="00052A0A"/>
    <w:rsid w:val="00053994"/>
    <w:rsid w:val="000546B7"/>
    <w:rsid w:val="00054F4F"/>
    <w:rsid w:val="00054FBD"/>
    <w:rsid w:val="000551E6"/>
    <w:rsid w:val="00055657"/>
    <w:rsid w:val="00056310"/>
    <w:rsid w:val="00057AAF"/>
    <w:rsid w:val="0006040C"/>
    <w:rsid w:val="0006170C"/>
    <w:rsid w:val="0006212F"/>
    <w:rsid w:val="00062DE7"/>
    <w:rsid w:val="00064873"/>
    <w:rsid w:val="00067BED"/>
    <w:rsid w:val="0007264A"/>
    <w:rsid w:val="00072B58"/>
    <w:rsid w:val="00072C0D"/>
    <w:rsid w:val="00073287"/>
    <w:rsid w:val="00073318"/>
    <w:rsid w:val="00074075"/>
    <w:rsid w:val="0007453B"/>
    <w:rsid w:val="0007566B"/>
    <w:rsid w:val="00076EF9"/>
    <w:rsid w:val="0007742D"/>
    <w:rsid w:val="00077A71"/>
    <w:rsid w:val="00077F7F"/>
    <w:rsid w:val="00081A98"/>
    <w:rsid w:val="00083370"/>
    <w:rsid w:val="00084644"/>
    <w:rsid w:val="00084DE8"/>
    <w:rsid w:val="00086161"/>
    <w:rsid w:val="0008627C"/>
    <w:rsid w:val="00086417"/>
    <w:rsid w:val="000865D1"/>
    <w:rsid w:val="00086BC2"/>
    <w:rsid w:val="00087D46"/>
    <w:rsid w:val="00091482"/>
    <w:rsid w:val="00093D68"/>
    <w:rsid w:val="0009484C"/>
    <w:rsid w:val="00095731"/>
    <w:rsid w:val="00095824"/>
    <w:rsid w:val="00096293"/>
    <w:rsid w:val="000973D8"/>
    <w:rsid w:val="0009764C"/>
    <w:rsid w:val="00097DF9"/>
    <w:rsid w:val="000A0A27"/>
    <w:rsid w:val="000A10B1"/>
    <w:rsid w:val="000A23E2"/>
    <w:rsid w:val="000A2AAA"/>
    <w:rsid w:val="000A34D5"/>
    <w:rsid w:val="000A48CD"/>
    <w:rsid w:val="000A4B5A"/>
    <w:rsid w:val="000B06CF"/>
    <w:rsid w:val="000B0C9B"/>
    <w:rsid w:val="000B3607"/>
    <w:rsid w:val="000B6C6E"/>
    <w:rsid w:val="000B6E72"/>
    <w:rsid w:val="000B7357"/>
    <w:rsid w:val="000B7C02"/>
    <w:rsid w:val="000C0B4A"/>
    <w:rsid w:val="000C10E2"/>
    <w:rsid w:val="000C1368"/>
    <w:rsid w:val="000C1744"/>
    <w:rsid w:val="000C5553"/>
    <w:rsid w:val="000C65E7"/>
    <w:rsid w:val="000C7F8D"/>
    <w:rsid w:val="000D0273"/>
    <w:rsid w:val="000D04FD"/>
    <w:rsid w:val="000D085B"/>
    <w:rsid w:val="000D3665"/>
    <w:rsid w:val="000D39A3"/>
    <w:rsid w:val="000D46BC"/>
    <w:rsid w:val="000D56C8"/>
    <w:rsid w:val="000D7529"/>
    <w:rsid w:val="000E0C1D"/>
    <w:rsid w:val="000E1CEE"/>
    <w:rsid w:val="000E1F6A"/>
    <w:rsid w:val="000E2740"/>
    <w:rsid w:val="000E2968"/>
    <w:rsid w:val="000E2D7F"/>
    <w:rsid w:val="000E3B2D"/>
    <w:rsid w:val="000E47E1"/>
    <w:rsid w:val="000E5453"/>
    <w:rsid w:val="000F1309"/>
    <w:rsid w:val="000F22E9"/>
    <w:rsid w:val="000F2329"/>
    <w:rsid w:val="000F249A"/>
    <w:rsid w:val="000F315D"/>
    <w:rsid w:val="000F53B4"/>
    <w:rsid w:val="000F56F4"/>
    <w:rsid w:val="000F67F8"/>
    <w:rsid w:val="000F69E8"/>
    <w:rsid w:val="000F7419"/>
    <w:rsid w:val="00102046"/>
    <w:rsid w:val="00104739"/>
    <w:rsid w:val="001072E5"/>
    <w:rsid w:val="00110182"/>
    <w:rsid w:val="001104AE"/>
    <w:rsid w:val="0011162B"/>
    <w:rsid w:val="001141F6"/>
    <w:rsid w:val="00114C1B"/>
    <w:rsid w:val="00115FCA"/>
    <w:rsid w:val="00117A11"/>
    <w:rsid w:val="00121462"/>
    <w:rsid w:val="0012156E"/>
    <w:rsid w:val="001220D6"/>
    <w:rsid w:val="00122194"/>
    <w:rsid w:val="001227DB"/>
    <w:rsid w:val="00122A7F"/>
    <w:rsid w:val="00124ED4"/>
    <w:rsid w:val="001265FF"/>
    <w:rsid w:val="0012711D"/>
    <w:rsid w:val="001315E0"/>
    <w:rsid w:val="001319BE"/>
    <w:rsid w:val="00132AEF"/>
    <w:rsid w:val="00132E39"/>
    <w:rsid w:val="0013372C"/>
    <w:rsid w:val="00133FB7"/>
    <w:rsid w:val="00134878"/>
    <w:rsid w:val="00135533"/>
    <w:rsid w:val="00135746"/>
    <w:rsid w:val="00140846"/>
    <w:rsid w:val="001425AB"/>
    <w:rsid w:val="0014341D"/>
    <w:rsid w:val="00144DAE"/>
    <w:rsid w:val="0014597A"/>
    <w:rsid w:val="00146C13"/>
    <w:rsid w:val="00147532"/>
    <w:rsid w:val="0014786F"/>
    <w:rsid w:val="0015285E"/>
    <w:rsid w:val="00155831"/>
    <w:rsid w:val="00155D14"/>
    <w:rsid w:val="001567BE"/>
    <w:rsid w:val="001600B1"/>
    <w:rsid w:val="00161F6A"/>
    <w:rsid w:val="001622EE"/>
    <w:rsid w:val="00162BF4"/>
    <w:rsid w:val="001650C5"/>
    <w:rsid w:val="00165F77"/>
    <w:rsid w:val="00167856"/>
    <w:rsid w:val="001705A7"/>
    <w:rsid w:val="00171450"/>
    <w:rsid w:val="0017386C"/>
    <w:rsid w:val="001738F6"/>
    <w:rsid w:val="001760FF"/>
    <w:rsid w:val="00176625"/>
    <w:rsid w:val="00176830"/>
    <w:rsid w:val="00176EA1"/>
    <w:rsid w:val="00180259"/>
    <w:rsid w:val="00183255"/>
    <w:rsid w:val="001835FF"/>
    <w:rsid w:val="001837A9"/>
    <w:rsid w:val="00183C6B"/>
    <w:rsid w:val="001866FC"/>
    <w:rsid w:val="001867C7"/>
    <w:rsid w:val="00186BFF"/>
    <w:rsid w:val="00187577"/>
    <w:rsid w:val="00190A56"/>
    <w:rsid w:val="00193DAF"/>
    <w:rsid w:val="00194B6F"/>
    <w:rsid w:val="001955E6"/>
    <w:rsid w:val="00195E6C"/>
    <w:rsid w:val="00195F9E"/>
    <w:rsid w:val="00196031"/>
    <w:rsid w:val="001967DF"/>
    <w:rsid w:val="001A00CA"/>
    <w:rsid w:val="001A077D"/>
    <w:rsid w:val="001A0D5C"/>
    <w:rsid w:val="001A0F92"/>
    <w:rsid w:val="001A3325"/>
    <w:rsid w:val="001A368C"/>
    <w:rsid w:val="001A3930"/>
    <w:rsid w:val="001A5F64"/>
    <w:rsid w:val="001A610B"/>
    <w:rsid w:val="001A7B34"/>
    <w:rsid w:val="001B1B32"/>
    <w:rsid w:val="001B2087"/>
    <w:rsid w:val="001B2625"/>
    <w:rsid w:val="001B272B"/>
    <w:rsid w:val="001B2735"/>
    <w:rsid w:val="001B28B5"/>
    <w:rsid w:val="001B3392"/>
    <w:rsid w:val="001B4B29"/>
    <w:rsid w:val="001B4F01"/>
    <w:rsid w:val="001B6239"/>
    <w:rsid w:val="001B704A"/>
    <w:rsid w:val="001B78A6"/>
    <w:rsid w:val="001B7E74"/>
    <w:rsid w:val="001C0324"/>
    <w:rsid w:val="001C05E7"/>
    <w:rsid w:val="001C1AB5"/>
    <w:rsid w:val="001C2A56"/>
    <w:rsid w:val="001C3F09"/>
    <w:rsid w:val="001C401B"/>
    <w:rsid w:val="001C43A1"/>
    <w:rsid w:val="001C4A47"/>
    <w:rsid w:val="001C6567"/>
    <w:rsid w:val="001C7C70"/>
    <w:rsid w:val="001C7EEB"/>
    <w:rsid w:val="001D0399"/>
    <w:rsid w:val="001D065D"/>
    <w:rsid w:val="001D1AD2"/>
    <w:rsid w:val="001D2273"/>
    <w:rsid w:val="001D2A3B"/>
    <w:rsid w:val="001D3E54"/>
    <w:rsid w:val="001D5C3D"/>
    <w:rsid w:val="001D6623"/>
    <w:rsid w:val="001E0063"/>
    <w:rsid w:val="001E0654"/>
    <w:rsid w:val="001E1745"/>
    <w:rsid w:val="001E1B92"/>
    <w:rsid w:val="001E1CB6"/>
    <w:rsid w:val="001E1E91"/>
    <w:rsid w:val="001E20B4"/>
    <w:rsid w:val="001E2C7F"/>
    <w:rsid w:val="001E32DE"/>
    <w:rsid w:val="001E3478"/>
    <w:rsid w:val="001E4205"/>
    <w:rsid w:val="001E66F0"/>
    <w:rsid w:val="001E7873"/>
    <w:rsid w:val="001E7C87"/>
    <w:rsid w:val="001F05AB"/>
    <w:rsid w:val="001F2AF9"/>
    <w:rsid w:val="001F2B88"/>
    <w:rsid w:val="001F5078"/>
    <w:rsid w:val="001F5E49"/>
    <w:rsid w:val="001F7E21"/>
    <w:rsid w:val="002006EB"/>
    <w:rsid w:val="002008C8"/>
    <w:rsid w:val="00201686"/>
    <w:rsid w:val="002022E6"/>
    <w:rsid w:val="002029C3"/>
    <w:rsid w:val="002047AF"/>
    <w:rsid w:val="00204DB3"/>
    <w:rsid w:val="00207022"/>
    <w:rsid w:val="00210A7B"/>
    <w:rsid w:val="00212823"/>
    <w:rsid w:val="002132C8"/>
    <w:rsid w:val="00213575"/>
    <w:rsid w:val="00214D8B"/>
    <w:rsid w:val="002174CF"/>
    <w:rsid w:val="0021769E"/>
    <w:rsid w:val="00220CBF"/>
    <w:rsid w:val="00220EB2"/>
    <w:rsid w:val="00222079"/>
    <w:rsid w:val="0022236C"/>
    <w:rsid w:val="002225F2"/>
    <w:rsid w:val="00223FDC"/>
    <w:rsid w:val="002262F3"/>
    <w:rsid w:val="00227091"/>
    <w:rsid w:val="00227548"/>
    <w:rsid w:val="002276DA"/>
    <w:rsid w:val="00232C52"/>
    <w:rsid w:val="002344E2"/>
    <w:rsid w:val="002349DC"/>
    <w:rsid w:val="00241950"/>
    <w:rsid w:val="00241E05"/>
    <w:rsid w:val="00242974"/>
    <w:rsid w:val="00242B79"/>
    <w:rsid w:val="00242EF7"/>
    <w:rsid w:val="00243865"/>
    <w:rsid w:val="00246717"/>
    <w:rsid w:val="002469F6"/>
    <w:rsid w:val="00246DAC"/>
    <w:rsid w:val="00250A89"/>
    <w:rsid w:val="00250AC7"/>
    <w:rsid w:val="00250E17"/>
    <w:rsid w:val="002515AF"/>
    <w:rsid w:val="0025303E"/>
    <w:rsid w:val="0025481D"/>
    <w:rsid w:val="0025551A"/>
    <w:rsid w:val="0025620A"/>
    <w:rsid w:val="002564A6"/>
    <w:rsid w:val="002568D0"/>
    <w:rsid w:val="00256B40"/>
    <w:rsid w:val="00257169"/>
    <w:rsid w:val="00261157"/>
    <w:rsid w:val="00262085"/>
    <w:rsid w:val="002620B3"/>
    <w:rsid w:val="00264E25"/>
    <w:rsid w:val="002665A8"/>
    <w:rsid w:val="002668E0"/>
    <w:rsid w:val="002675CE"/>
    <w:rsid w:val="0026797B"/>
    <w:rsid w:val="002706CF"/>
    <w:rsid w:val="0027388F"/>
    <w:rsid w:val="00275132"/>
    <w:rsid w:val="002755B9"/>
    <w:rsid w:val="002758C7"/>
    <w:rsid w:val="0028140B"/>
    <w:rsid w:val="002818EA"/>
    <w:rsid w:val="00281B00"/>
    <w:rsid w:val="0028253D"/>
    <w:rsid w:val="0028344F"/>
    <w:rsid w:val="002845D4"/>
    <w:rsid w:val="002867FA"/>
    <w:rsid w:val="00287024"/>
    <w:rsid w:val="00287124"/>
    <w:rsid w:val="0029027F"/>
    <w:rsid w:val="0029259F"/>
    <w:rsid w:val="00293BAB"/>
    <w:rsid w:val="00293C41"/>
    <w:rsid w:val="002945ED"/>
    <w:rsid w:val="00294A66"/>
    <w:rsid w:val="00296101"/>
    <w:rsid w:val="0029698A"/>
    <w:rsid w:val="002A12B7"/>
    <w:rsid w:val="002A2ED5"/>
    <w:rsid w:val="002A46AF"/>
    <w:rsid w:val="002A4743"/>
    <w:rsid w:val="002A513C"/>
    <w:rsid w:val="002A6FDC"/>
    <w:rsid w:val="002A7617"/>
    <w:rsid w:val="002A7AA1"/>
    <w:rsid w:val="002A7FBB"/>
    <w:rsid w:val="002B1A8A"/>
    <w:rsid w:val="002B40DC"/>
    <w:rsid w:val="002B4641"/>
    <w:rsid w:val="002B60A8"/>
    <w:rsid w:val="002B67E3"/>
    <w:rsid w:val="002B6DCD"/>
    <w:rsid w:val="002B7106"/>
    <w:rsid w:val="002B737F"/>
    <w:rsid w:val="002B7EC8"/>
    <w:rsid w:val="002C0271"/>
    <w:rsid w:val="002C1AA0"/>
    <w:rsid w:val="002C2AE8"/>
    <w:rsid w:val="002C4263"/>
    <w:rsid w:val="002C7078"/>
    <w:rsid w:val="002D1453"/>
    <w:rsid w:val="002D18BD"/>
    <w:rsid w:val="002D18D7"/>
    <w:rsid w:val="002D2910"/>
    <w:rsid w:val="002D2E5A"/>
    <w:rsid w:val="002D36FF"/>
    <w:rsid w:val="002D37F8"/>
    <w:rsid w:val="002D3DBA"/>
    <w:rsid w:val="002D5BF8"/>
    <w:rsid w:val="002D5DFD"/>
    <w:rsid w:val="002D7017"/>
    <w:rsid w:val="002E0624"/>
    <w:rsid w:val="002E0997"/>
    <w:rsid w:val="002E128B"/>
    <w:rsid w:val="002E1585"/>
    <w:rsid w:val="002E299F"/>
    <w:rsid w:val="002E3367"/>
    <w:rsid w:val="002E353D"/>
    <w:rsid w:val="002E3DD5"/>
    <w:rsid w:val="002E4D34"/>
    <w:rsid w:val="002E6090"/>
    <w:rsid w:val="002E79BD"/>
    <w:rsid w:val="002F026C"/>
    <w:rsid w:val="002F17F7"/>
    <w:rsid w:val="002F21AD"/>
    <w:rsid w:val="002F274B"/>
    <w:rsid w:val="002F2A04"/>
    <w:rsid w:val="002F3969"/>
    <w:rsid w:val="002F3A9D"/>
    <w:rsid w:val="002F51B4"/>
    <w:rsid w:val="002F70DA"/>
    <w:rsid w:val="003019FA"/>
    <w:rsid w:val="00301C12"/>
    <w:rsid w:val="00301D60"/>
    <w:rsid w:val="003020AB"/>
    <w:rsid w:val="00302FFB"/>
    <w:rsid w:val="00304D79"/>
    <w:rsid w:val="00305842"/>
    <w:rsid w:val="00305F4E"/>
    <w:rsid w:val="003078F4"/>
    <w:rsid w:val="003079FF"/>
    <w:rsid w:val="0031010B"/>
    <w:rsid w:val="003103F6"/>
    <w:rsid w:val="00311074"/>
    <w:rsid w:val="003120CE"/>
    <w:rsid w:val="0031211B"/>
    <w:rsid w:val="00312C1C"/>
    <w:rsid w:val="00314267"/>
    <w:rsid w:val="0032135B"/>
    <w:rsid w:val="0032229E"/>
    <w:rsid w:val="00322661"/>
    <w:rsid w:val="003238C4"/>
    <w:rsid w:val="003247EE"/>
    <w:rsid w:val="0032498D"/>
    <w:rsid w:val="003269DE"/>
    <w:rsid w:val="00326B0E"/>
    <w:rsid w:val="00330506"/>
    <w:rsid w:val="00331824"/>
    <w:rsid w:val="00331D82"/>
    <w:rsid w:val="00332649"/>
    <w:rsid w:val="00334F6F"/>
    <w:rsid w:val="00335816"/>
    <w:rsid w:val="00335D68"/>
    <w:rsid w:val="00335E27"/>
    <w:rsid w:val="00336195"/>
    <w:rsid w:val="0033748D"/>
    <w:rsid w:val="003430C2"/>
    <w:rsid w:val="003431F0"/>
    <w:rsid w:val="0034519E"/>
    <w:rsid w:val="003457CB"/>
    <w:rsid w:val="00345A85"/>
    <w:rsid w:val="00346C7A"/>
    <w:rsid w:val="00346F78"/>
    <w:rsid w:val="00346FC4"/>
    <w:rsid w:val="00346FCC"/>
    <w:rsid w:val="0034706B"/>
    <w:rsid w:val="0034719F"/>
    <w:rsid w:val="00347311"/>
    <w:rsid w:val="00353290"/>
    <w:rsid w:val="003532FD"/>
    <w:rsid w:val="00353349"/>
    <w:rsid w:val="00354038"/>
    <w:rsid w:val="003560E7"/>
    <w:rsid w:val="003569DA"/>
    <w:rsid w:val="003574CB"/>
    <w:rsid w:val="00357B95"/>
    <w:rsid w:val="0036001A"/>
    <w:rsid w:val="00361503"/>
    <w:rsid w:val="00361EB3"/>
    <w:rsid w:val="00363254"/>
    <w:rsid w:val="00363632"/>
    <w:rsid w:val="00366553"/>
    <w:rsid w:val="0036657E"/>
    <w:rsid w:val="003669E2"/>
    <w:rsid w:val="00366F6E"/>
    <w:rsid w:val="00367C30"/>
    <w:rsid w:val="00370652"/>
    <w:rsid w:val="003706CD"/>
    <w:rsid w:val="00371662"/>
    <w:rsid w:val="003717B3"/>
    <w:rsid w:val="00371C6B"/>
    <w:rsid w:val="00373516"/>
    <w:rsid w:val="0037464F"/>
    <w:rsid w:val="003765A6"/>
    <w:rsid w:val="00376AAB"/>
    <w:rsid w:val="003777A8"/>
    <w:rsid w:val="00381FDB"/>
    <w:rsid w:val="00383CF5"/>
    <w:rsid w:val="0038482A"/>
    <w:rsid w:val="00384E8A"/>
    <w:rsid w:val="00385AAC"/>
    <w:rsid w:val="003863C0"/>
    <w:rsid w:val="00386C8C"/>
    <w:rsid w:val="0039096C"/>
    <w:rsid w:val="00391381"/>
    <w:rsid w:val="003943D0"/>
    <w:rsid w:val="003946BC"/>
    <w:rsid w:val="00394C64"/>
    <w:rsid w:val="003951D5"/>
    <w:rsid w:val="003972F6"/>
    <w:rsid w:val="003A13E3"/>
    <w:rsid w:val="003A1CBA"/>
    <w:rsid w:val="003A210D"/>
    <w:rsid w:val="003A2FB4"/>
    <w:rsid w:val="003A3893"/>
    <w:rsid w:val="003A38A6"/>
    <w:rsid w:val="003A4310"/>
    <w:rsid w:val="003A4CD1"/>
    <w:rsid w:val="003A4E96"/>
    <w:rsid w:val="003A5AAF"/>
    <w:rsid w:val="003A72B4"/>
    <w:rsid w:val="003A7BD6"/>
    <w:rsid w:val="003B13DE"/>
    <w:rsid w:val="003B18A2"/>
    <w:rsid w:val="003B3534"/>
    <w:rsid w:val="003B5193"/>
    <w:rsid w:val="003B69BF"/>
    <w:rsid w:val="003B7E92"/>
    <w:rsid w:val="003C1832"/>
    <w:rsid w:val="003C4D82"/>
    <w:rsid w:val="003C590A"/>
    <w:rsid w:val="003C5A81"/>
    <w:rsid w:val="003C6574"/>
    <w:rsid w:val="003C66E4"/>
    <w:rsid w:val="003D043A"/>
    <w:rsid w:val="003D055F"/>
    <w:rsid w:val="003D1E0E"/>
    <w:rsid w:val="003D1FA0"/>
    <w:rsid w:val="003D2755"/>
    <w:rsid w:val="003D27DD"/>
    <w:rsid w:val="003D3C16"/>
    <w:rsid w:val="003D5668"/>
    <w:rsid w:val="003D566E"/>
    <w:rsid w:val="003D61B5"/>
    <w:rsid w:val="003D7128"/>
    <w:rsid w:val="003D7A65"/>
    <w:rsid w:val="003D7CCF"/>
    <w:rsid w:val="003E00D3"/>
    <w:rsid w:val="003E02E6"/>
    <w:rsid w:val="003E2813"/>
    <w:rsid w:val="003E3415"/>
    <w:rsid w:val="003E3A08"/>
    <w:rsid w:val="003E3A45"/>
    <w:rsid w:val="003E42FC"/>
    <w:rsid w:val="003E4E31"/>
    <w:rsid w:val="003E5675"/>
    <w:rsid w:val="003E5D91"/>
    <w:rsid w:val="003E6053"/>
    <w:rsid w:val="003E6532"/>
    <w:rsid w:val="003E6EF5"/>
    <w:rsid w:val="003E77D0"/>
    <w:rsid w:val="003F03F4"/>
    <w:rsid w:val="003F0692"/>
    <w:rsid w:val="003F105F"/>
    <w:rsid w:val="003F1704"/>
    <w:rsid w:val="003F1A70"/>
    <w:rsid w:val="003F3DE0"/>
    <w:rsid w:val="003F5710"/>
    <w:rsid w:val="003F596D"/>
    <w:rsid w:val="003F6AEF"/>
    <w:rsid w:val="003F7845"/>
    <w:rsid w:val="003F7B76"/>
    <w:rsid w:val="004015A1"/>
    <w:rsid w:val="004020B9"/>
    <w:rsid w:val="00403B76"/>
    <w:rsid w:val="00403ECD"/>
    <w:rsid w:val="00404E8B"/>
    <w:rsid w:val="0040506B"/>
    <w:rsid w:val="00407421"/>
    <w:rsid w:val="00411203"/>
    <w:rsid w:val="00411666"/>
    <w:rsid w:val="00411B4A"/>
    <w:rsid w:val="00411FD7"/>
    <w:rsid w:val="00412566"/>
    <w:rsid w:val="00412FC0"/>
    <w:rsid w:val="00413620"/>
    <w:rsid w:val="00415B7F"/>
    <w:rsid w:val="00417624"/>
    <w:rsid w:val="00421672"/>
    <w:rsid w:val="004229D3"/>
    <w:rsid w:val="0042333E"/>
    <w:rsid w:val="00423D96"/>
    <w:rsid w:val="0042490C"/>
    <w:rsid w:val="00425EFE"/>
    <w:rsid w:val="004273B6"/>
    <w:rsid w:val="004300DF"/>
    <w:rsid w:val="004307ED"/>
    <w:rsid w:val="004313D3"/>
    <w:rsid w:val="00432250"/>
    <w:rsid w:val="004327FD"/>
    <w:rsid w:val="00434A12"/>
    <w:rsid w:val="00436084"/>
    <w:rsid w:val="0043669C"/>
    <w:rsid w:val="00440252"/>
    <w:rsid w:val="004404FC"/>
    <w:rsid w:val="00440846"/>
    <w:rsid w:val="004411D4"/>
    <w:rsid w:val="004448B5"/>
    <w:rsid w:val="00444C85"/>
    <w:rsid w:val="00445B3F"/>
    <w:rsid w:val="004467FD"/>
    <w:rsid w:val="004468C6"/>
    <w:rsid w:val="00446CCF"/>
    <w:rsid w:val="00447C12"/>
    <w:rsid w:val="004510BD"/>
    <w:rsid w:val="0045125E"/>
    <w:rsid w:val="00452536"/>
    <w:rsid w:val="004525EB"/>
    <w:rsid w:val="004532F2"/>
    <w:rsid w:val="00456E7E"/>
    <w:rsid w:val="00460452"/>
    <w:rsid w:val="00461900"/>
    <w:rsid w:val="0046194D"/>
    <w:rsid w:val="00464709"/>
    <w:rsid w:val="00464AEE"/>
    <w:rsid w:val="0046500C"/>
    <w:rsid w:val="0046622D"/>
    <w:rsid w:val="0046694D"/>
    <w:rsid w:val="00466B15"/>
    <w:rsid w:val="00467131"/>
    <w:rsid w:val="004676E9"/>
    <w:rsid w:val="0047252C"/>
    <w:rsid w:val="00473753"/>
    <w:rsid w:val="00474DDD"/>
    <w:rsid w:val="00474E60"/>
    <w:rsid w:val="00481905"/>
    <w:rsid w:val="00481CE3"/>
    <w:rsid w:val="00482461"/>
    <w:rsid w:val="00482A49"/>
    <w:rsid w:val="0048309E"/>
    <w:rsid w:val="00484085"/>
    <w:rsid w:val="00486801"/>
    <w:rsid w:val="00486D86"/>
    <w:rsid w:val="0048744D"/>
    <w:rsid w:val="00487561"/>
    <w:rsid w:val="00487580"/>
    <w:rsid w:val="00487950"/>
    <w:rsid w:val="004913C5"/>
    <w:rsid w:val="0049240D"/>
    <w:rsid w:val="0049364C"/>
    <w:rsid w:val="0049516B"/>
    <w:rsid w:val="004959A6"/>
    <w:rsid w:val="00495D30"/>
    <w:rsid w:val="00496BB9"/>
    <w:rsid w:val="0049768E"/>
    <w:rsid w:val="004A0D82"/>
    <w:rsid w:val="004A12F4"/>
    <w:rsid w:val="004A1372"/>
    <w:rsid w:val="004A1D4D"/>
    <w:rsid w:val="004A2BCA"/>
    <w:rsid w:val="004A2C8A"/>
    <w:rsid w:val="004A2FF2"/>
    <w:rsid w:val="004A4D8A"/>
    <w:rsid w:val="004A652A"/>
    <w:rsid w:val="004A7BA2"/>
    <w:rsid w:val="004B0328"/>
    <w:rsid w:val="004B0614"/>
    <w:rsid w:val="004B1ECF"/>
    <w:rsid w:val="004B37A0"/>
    <w:rsid w:val="004B37E7"/>
    <w:rsid w:val="004B51FF"/>
    <w:rsid w:val="004B70FC"/>
    <w:rsid w:val="004B713E"/>
    <w:rsid w:val="004B792B"/>
    <w:rsid w:val="004C076A"/>
    <w:rsid w:val="004C0A55"/>
    <w:rsid w:val="004C1734"/>
    <w:rsid w:val="004C17DE"/>
    <w:rsid w:val="004C234A"/>
    <w:rsid w:val="004C2435"/>
    <w:rsid w:val="004C545A"/>
    <w:rsid w:val="004C579B"/>
    <w:rsid w:val="004C5B6A"/>
    <w:rsid w:val="004C5D33"/>
    <w:rsid w:val="004C5EF1"/>
    <w:rsid w:val="004C6039"/>
    <w:rsid w:val="004C61BD"/>
    <w:rsid w:val="004C6431"/>
    <w:rsid w:val="004C6696"/>
    <w:rsid w:val="004D0A69"/>
    <w:rsid w:val="004D4007"/>
    <w:rsid w:val="004D4BEC"/>
    <w:rsid w:val="004D4C47"/>
    <w:rsid w:val="004D4CC9"/>
    <w:rsid w:val="004D773A"/>
    <w:rsid w:val="004E20E8"/>
    <w:rsid w:val="004E2F5D"/>
    <w:rsid w:val="004E5732"/>
    <w:rsid w:val="004E5AC7"/>
    <w:rsid w:val="004E5D67"/>
    <w:rsid w:val="004E6FF0"/>
    <w:rsid w:val="004F0C41"/>
    <w:rsid w:val="004F298E"/>
    <w:rsid w:val="004F3BB5"/>
    <w:rsid w:val="004F50DE"/>
    <w:rsid w:val="004F65F8"/>
    <w:rsid w:val="004F78B6"/>
    <w:rsid w:val="00500BE6"/>
    <w:rsid w:val="005013E0"/>
    <w:rsid w:val="00506715"/>
    <w:rsid w:val="00507334"/>
    <w:rsid w:val="00507757"/>
    <w:rsid w:val="00512784"/>
    <w:rsid w:val="00514172"/>
    <w:rsid w:val="005153CB"/>
    <w:rsid w:val="005158C2"/>
    <w:rsid w:val="005218E3"/>
    <w:rsid w:val="00523B66"/>
    <w:rsid w:val="00523EDA"/>
    <w:rsid w:val="00526F58"/>
    <w:rsid w:val="00527A14"/>
    <w:rsid w:val="00531B8D"/>
    <w:rsid w:val="0053291B"/>
    <w:rsid w:val="00533A4B"/>
    <w:rsid w:val="00534512"/>
    <w:rsid w:val="00536340"/>
    <w:rsid w:val="005363BC"/>
    <w:rsid w:val="00536F4A"/>
    <w:rsid w:val="005372B2"/>
    <w:rsid w:val="00537C66"/>
    <w:rsid w:val="00540E04"/>
    <w:rsid w:val="005435D3"/>
    <w:rsid w:val="0054408B"/>
    <w:rsid w:val="005448D3"/>
    <w:rsid w:val="00544A5F"/>
    <w:rsid w:val="0054512D"/>
    <w:rsid w:val="0054584F"/>
    <w:rsid w:val="005458B2"/>
    <w:rsid w:val="00546D8B"/>
    <w:rsid w:val="00546EA6"/>
    <w:rsid w:val="00546FE7"/>
    <w:rsid w:val="00547CB7"/>
    <w:rsid w:val="00550198"/>
    <w:rsid w:val="005503FC"/>
    <w:rsid w:val="005513B8"/>
    <w:rsid w:val="005516EA"/>
    <w:rsid w:val="0055241B"/>
    <w:rsid w:val="005525DA"/>
    <w:rsid w:val="005534E9"/>
    <w:rsid w:val="00554028"/>
    <w:rsid w:val="00554DBB"/>
    <w:rsid w:val="005562C3"/>
    <w:rsid w:val="0055643C"/>
    <w:rsid w:val="005573DD"/>
    <w:rsid w:val="00557691"/>
    <w:rsid w:val="005607B5"/>
    <w:rsid w:val="00560FCB"/>
    <w:rsid w:val="00561EA0"/>
    <w:rsid w:val="00562022"/>
    <w:rsid w:val="0056221B"/>
    <w:rsid w:val="00564CB5"/>
    <w:rsid w:val="00565048"/>
    <w:rsid w:val="00565AF9"/>
    <w:rsid w:val="00565F51"/>
    <w:rsid w:val="0056792A"/>
    <w:rsid w:val="00570707"/>
    <w:rsid w:val="00571F81"/>
    <w:rsid w:val="00573848"/>
    <w:rsid w:val="00574D34"/>
    <w:rsid w:val="00575748"/>
    <w:rsid w:val="00576464"/>
    <w:rsid w:val="00577F9D"/>
    <w:rsid w:val="00580473"/>
    <w:rsid w:val="00580D36"/>
    <w:rsid w:val="00580F0D"/>
    <w:rsid w:val="0058130D"/>
    <w:rsid w:val="00581F7F"/>
    <w:rsid w:val="0058210C"/>
    <w:rsid w:val="00582E4C"/>
    <w:rsid w:val="0058373A"/>
    <w:rsid w:val="00583783"/>
    <w:rsid w:val="0058407B"/>
    <w:rsid w:val="0058430C"/>
    <w:rsid w:val="005853DC"/>
    <w:rsid w:val="00585DC1"/>
    <w:rsid w:val="00585FF1"/>
    <w:rsid w:val="00586CB5"/>
    <w:rsid w:val="00593153"/>
    <w:rsid w:val="005947F5"/>
    <w:rsid w:val="005949C2"/>
    <w:rsid w:val="00594E8A"/>
    <w:rsid w:val="005950A0"/>
    <w:rsid w:val="00595C51"/>
    <w:rsid w:val="00595D4D"/>
    <w:rsid w:val="00596DC3"/>
    <w:rsid w:val="00597181"/>
    <w:rsid w:val="00597BA9"/>
    <w:rsid w:val="005A08DF"/>
    <w:rsid w:val="005A2990"/>
    <w:rsid w:val="005A52F5"/>
    <w:rsid w:val="005B131A"/>
    <w:rsid w:val="005B1824"/>
    <w:rsid w:val="005B1EA5"/>
    <w:rsid w:val="005B2A8E"/>
    <w:rsid w:val="005B334A"/>
    <w:rsid w:val="005B4796"/>
    <w:rsid w:val="005B5B8D"/>
    <w:rsid w:val="005B5C17"/>
    <w:rsid w:val="005B7272"/>
    <w:rsid w:val="005B729B"/>
    <w:rsid w:val="005B7769"/>
    <w:rsid w:val="005B7D6D"/>
    <w:rsid w:val="005C0AE3"/>
    <w:rsid w:val="005C0DCB"/>
    <w:rsid w:val="005C0FDA"/>
    <w:rsid w:val="005C14E2"/>
    <w:rsid w:val="005C18A2"/>
    <w:rsid w:val="005C1AD3"/>
    <w:rsid w:val="005C2FB5"/>
    <w:rsid w:val="005C519E"/>
    <w:rsid w:val="005C543C"/>
    <w:rsid w:val="005C5717"/>
    <w:rsid w:val="005C5B7F"/>
    <w:rsid w:val="005C60EA"/>
    <w:rsid w:val="005C6705"/>
    <w:rsid w:val="005C6932"/>
    <w:rsid w:val="005C6D9D"/>
    <w:rsid w:val="005C7E44"/>
    <w:rsid w:val="005D0F06"/>
    <w:rsid w:val="005D2162"/>
    <w:rsid w:val="005D3747"/>
    <w:rsid w:val="005D39EB"/>
    <w:rsid w:val="005D3C18"/>
    <w:rsid w:val="005D44EE"/>
    <w:rsid w:val="005D506F"/>
    <w:rsid w:val="005D5A71"/>
    <w:rsid w:val="005D73EA"/>
    <w:rsid w:val="005E16B9"/>
    <w:rsid w:val="005E5D00"/>
    <w:rsid w:val="005E75C5"/>
    <w:rsid w:val="005F0F5E"/>
    <w:rsid w:val="005F161E"/>
    <w:rsid w:val="005F1634"/>
    <w:rsid w:val="005F1B90"/>
    <w:rsid w:val="005F1C3A"/>
    <w:rsid w:val="005F3259"/>
    <w:rsid w:val="005F3700"/>
    <w:rsid w:val="005F46E4"/>
    <w:rsid w:val="005F603B"/>
    <w:rsid w:val="005F61CE"/>
    <w:rsid w:val="005F6CDA"/>
    <w:rsid w:val="006005FB"/>
    <w:rsid w:val="00600C08"/>
    <w:rsid w:val="00600EC1"/>
    <w:rsid w:val="00601CBF"/>
    <w:rsid w:val="00603151"/>
    <w:rsid w:val="006031E3"/>
    <w:rsid w:val="00603234"/>
    <w:rsid w:val="00604289"/>
    <w:rsid w:val="00604E06"/>
    <w:rsid w:val="0060609E"/>
    <w:rsid w:val="00607B62"/>
    <w:rsid w:val="00611A89"/>
    <w:rsid w:val="006129A3"/>
    <w:rsid w:val="00613736"/>
    <w:rsid w:val="00614249"/>
    <w:rsid w:val="006148B2"/>
    <w:rsid w:val="00616EC5"/>
    <w:rsid w:val="00617546"/>
    <w:rsid w:val="00622009"/>
    <w:rsid w:val="00622951"/>
    <w:rsid w:val="0062310C"/>
    <w:rsid w:val="006235C1"/>
    <w:rsid w:val="00624C80"/>
    <w:rsid w:val="00625D1D"/>
    <w:rsid w:val="0062635C"/>
    <w:rsid w:val="00626E35"/>
    <w:rsid w:val="00630407"/>
    <w:rsid w:val="00631849"/>
    <w:rsid w:val="0063226A"/>
    <w:rsid w:val="00634306"/>
    <w:rsid w:val="006344C1"/>
    <w:rsid w:val="00634907"/>
    <w:rsid w:val="00634F69"/>
    <w:rsid w:val="00637279"/>
    <w:rsid w:val="00640F6D"/>
    <w:rsid w:val="00644E94"/>
    <w:rsid w:val="00644F4D"/>
    <w:rsid w:val="00650FC7"/>
    <w:rsid w:val="006514C0"/>
    <w:rsid w:val="00651781"/>
    <w:rsid w:val="00653386"/>
    <w:rsid w:val="00653D88"/>
    <w:rsid w:val="006547BA"/>
    <w:rsid w:val="00654862"/>
    <w:rsid w:val="0065513F"/>
    <w:rsid w:val="006556E1"/>
    <w:rsid w:val="006559C3"/>
    <w:rsid w:val="00661215"/>
    <w:rsid w:val="0066322F"/>
    <w:rsid w:val="00667B1B"/>
    <w:rsid w:val="006707A0"/>
    <w:rsid w:val="00672405"/>
    <w:rsid w:val="00673298"/>
    <w:rsid w:val="00673E45"/>
    <w:rsid w:val="006749A3"/>
    <w:rsid w:val="0067594E"/>
    <w:rsid w:val="006763B3"/>
    <w:rsid w:val="00676640"/>
    <w:rsid w:val="00677227"/>
    <w:rsid w:val="00682215"/>
    <w:rsid w:val="00682D0E"/>
    <w:rsid w:val="006839AB"/>
    <w:rsid w:val="00684AFC"/>
    <w:rsid w:val="006855AC"/>
    <w:rsid w:val="00685832"/>
    <w:rsid w:val="006858D7"/>
    <w:rsid w:val="00687379"/>
    <w:rsid w:val="00687EFB"/>
    <w:rsid w:val="006911C8"/>
    <w:rsid w:val="00691E92"/>
    <w:rsid w:val="00692059"/>
    <w:rsid w:val="00693895"/>
    <w:rsid w:val="006945A4"/>
    <w:rsid w:val="00694AB4"/>
    <w:rsid w:val="0069510D"/>
    <w:rsid w:val="00695E31"/>
    <w:rsid w:val="00696B80"/>
    <w:rsid w:val="006A0159"/>
    <w:rsid w:val="006A3E1E"/>
    <w:rsid w:val="006A4015"/>
    <w:rsid w:val="006A4B31"/>
    <w:rsid w:val="006A5F56"/>
    <w:rsid w:val="006A6AE4"/>
    <w:rsid w:val="006B0226"/>
    <w:rsid w:val="006B035B"/>
    <w:rsid w:val="006B0F6F"/>
    <w:rsid w:val="006B10A7"/>
    <w:rsid w:val="006B344A"/>
    <w:rsid w:val="006B3C77"/>
    <w:rsid w:val="006B446B"/>
    <w:rsid w:val="006B457D"/>
    <w:rsid w:val="006B4591"/>
    <w:rsid w:val="006B574C"/>
    <w:rsid w:val="006B6FAA"/>
    <w:rsid w:val="006B742D"/>
    <w:rsid w:val="006C0B86"/>
    <w:rsid w:val="006C113F"/>
    <w:rsid w:val="006C11A4"/>
    <w:rsid w:val="006C262A"/>
    <w:rsid w:val="006C314A"/>
    <w:rsid w:val="006C49EE"/>
    <w:rsid w:val="006C55DD"/>
    <w:rsid w:val="006C5C8C"/>
    <w:rsid w:val="006C78FE"/>
    <w:rsid w:val="006D0C0F"/>
    <w:rsid w:val="006D162A"/>
    <w:rsid w:val="006D1833"/>
    <w:rsid w:val="006D1F3C"/>
    <w:rsid w:val="006D471B"/>
    <w:rsid w:val="006D495F"/>
    <w:rsid w:val="006E0899"/>
    <w:rsid w:val="006E35DB"/>
    <w:rsid w:val="006E3E97"/>
    <w:rsid w:val="006E44B8"/>
    <w:rsid w:val="006E580A"/>
    <w:rsid w:val="006E5DCF"/>
    <w:rsid w:val="006E5E8A"/>
    <w:rsid w:val="006E63EF"/>
    <w:rsid w:val="006E6E6F"/>
    <w:rsid w:val="006E7344"/>
    <w:rsid w:val="006E7D9D"/>
    <w:rsid w:val="006E7E94"/>
    <w:rsid w:val="006F0948"/>
    <w:rsid w:val="006F19F0"/>
    <w:rsid w:val="006F31D2"/>
    <w:rsid w:val="006F42C3"/>
    <w:rsid w:val="006F443F"/>
    <w:rsid w:val="006F600A"/>
    <w:rsid w:val="006F6680"/>
    <w:rsid w:val="00700309"/>
    <w:rsid w:val="00700E3F"/>
    <w:rsid w:val="00701913"/>
    <w:rsid w:val="00701ACB"/>
    <w:rsid w:val="00701C22"/>
    <w:rsid w:val="00705B4C"/>
    <w:rsid w:val="007073F8"/>
    <w:rsid w:val="00707CB4"/>
    <w:rsid w:val="00707DCA"/>
    <w:rsid w:val="007112AE"/>
    <w:rsid w:val="00711408"/>
    <w:rsid w:val="00711B61"/>
    <w:rsid w:val="007121A7"/>
    <w:rsid w:val="00714C5F"/>
    <w:rsid w:val="00715596"/>
    <w:rsid w:val="007168F7"/>
    <w:rsid w:val="007173E1"/>
    <w:rsid w:val="00720CAD"/>
    <w:rsid w:val="0072148C"/>
    <w:rsid w:val="00721516"/>
    <w:rsid w:val="00722D98"/>
    <w:rsid w:val="00723E42"/>
    <w:rsid w:val="00724463"/>
    <w:rsid w:val="00724C1B"/>
    <w:rsid w:val="00725B69"/>
    <w:rsid w:val="00726593"/>
    <w:rsid w:val="00727494"/>
    <w:rsid w:val="007276AD"/>
    <w:rsid w:val="00731D5A"/>
    <w:rsid w:val="00731E5C"/>
    <w:rsid w:val="00731F3F"/>
    <w:rsid w:val="007331B0"/>
    <w:rsid w:val="007344BB"/>
    <w:rsid w:val="00734501"/>
    <w:rsid w:val="00734834"/>
    <w:rsid w:val="00734CC8"/>
    <w:rsid w:val="00734F6B"/>
    <w:rsid w:val="0073559A"/>
    <w:rsid w:val="007362D8"/>
    <w:rsid w:val="0073678A"/>
    <w:rsid w:val="0074030B"/>
    <w:rsid w:val="00740EB3"/>
    <w:rsid w:val="00741BF2"/>
    <w:rsid w:val="00745190"/>
    <w:rsid w:val="00745432"/>
    <w:rsid w:val="00745FB5"/>
    <w:rsid w:val="007464FD"/>
    <w:rsid w:val="00750A52"/>
    <w:rsid w:val="0075179B"/>
    <w:rsid w:val="00753A66"/>
    <w:rsid w:val="00754C0D"/>
    <w:rsid w:val="00756148"/>
    <w:rsid w:val="00756F4D"/>
    <w:rsid w:val="00757B70"/>
    <w:rsid w:val="00760447"/>
    <w:rsid w:val="00761255"/>
    <w:rsid w:val="00761A18"/>
    <w:rsid w:val="00763B92"/>
    <w:rsid w:val="007702F5"/>
    <w:rsid w:val="0077245F"/>
    <w:rsid w:val="00773466"/>
    <w:rsid w:val="00774452"/>
    <w:rsid w:val="00774C87"/>
    <w:rsid w:val="00774E0F"/>
    <w:rsid w:val="007752A9"/>
    <w:rsid w:val="00775AB5"/>
    <w:rsid w:val="00780426"/>
    <w:rsid w:val="0078247A"/>
    <w:rsid w:val="007825B2"/>
    <w:rsid w:val="00782973"/>
    <w:rsid w:val="00784B13"/>
    <w:rsid w:val="00785399"/>
    <w:rsid w:val="00787A7A"/>
    <w:rsid w:val="00790C3C"/>
    <w:rsid w:val="00792597"/>
    <w:rsid w:val="00795643"/>
    <w:rsid w:val="00796F3D"/>
    <w:rsid w:val="0079710F"/>
    <w:rsid w:val="00797406"/>
    <w:rsid w:val="007A2197"/>
    <w:rsid w:val="007A43AA"/>
    <w:rsid w:val="007A4454"/>
    <w:rsid w:val="007A45F1"/>
    <w:rsid w:val="007A5769"/>
    <w:rsid w:val="007A7E09"/>
    <w:rsid w:val="007B182F"/>
    <w:rsid w:val="007B236C"/>
    <w:rsid w:val="007B6E3B"/>
    <w:rsid w:val="007B7C36"/>
    <w:rsid w:val="007C0B9C"/>
    <w:rsid w:val="007C1B2B"/>
    <w:rsid w:val="007C26DC"/>
    <w:rsid w:val="007C44CE"/>
    <w:rsid w:val="007C5B25"/>
    <w:rsid w:val="007C6B77"/>
    <w:rsid w:val="007C783A"/>
    <w:rsid w:val="007C7A43"/>
    <w:rsid w:val="007D20FB"/>
    <w:rsid w:val="007D2B0F"/>
    <w:rsid w:val="007D4D70"/>
    <w:rsid w:val="007D5983"/>
    <w:rsid w:val="007D63FC"/>
    <w:rsid w:val="007E0234"/>
    <w:rsid w:val="007E03D5"/>
    <w:rsid w:val="007E0E50"/>
    <w:rsid w:val="007E1F65"/>
    <w:rsid w:val="007E2303"/>
    <w:rsid w:val="007E53E7"/>
    <w:rsid w:val="007E69C6"/>
    <w:rsid w:val="007E74FE"/>
    <w:rsid w:val="007E7970"/>
    <w:rsid w:val="007F1620"/>
    <w:rsid w:val="007F5108"/>
    <w:rsid w:val="007F550B"/>
    <w:rsid w:val="007F6F99"/>
    <w:rsid w:val="007F75A5"/>
    <w:rsid w:val="00800438"/>
    <w:rsid w:val="00805CCC"/>
    <w:rsid w:val="0080708D"/>
    <w:rsid w:val="0081031F"/>
    <w:rsid w:val="008109ED"/>
    <w:rsid w:val="00812777"/>
    <w:rsid w:val="00814F6C"/>
    <w:rsid w:val="00815394"/>
    <w:rsid w:val="00816B38"/>
    <w:rsid w:val="0082042C"/>
    <w:rsid w:val="00820482"/>
    <w:rsid w:val="0082088F"/>
    <w:rsid w:val="00820C54"/>
    <w:rsid w:val="008239F6"/>
    <w:rsid w:val="00824061"/>
    <w:rsid w:val="00825B8B"/>
    <w:rsid w:val="00825BA9"/>
    <w:rsid w:val="00826666"/>
    <w:rsid w:val="00826D00"/>
    <w:rsid w:val="008279ED"/>
    <w:rsid w:val="00830988"/>
    <w:rsid w:val="00830BE8"/>
    <w:rsid w:val="00831BE8"/>
    <w:rsid w:val="00833FED"/>
    <w:rsid w:val="0083582A"/>
    <w:rsid w:val="00835CFA"/>
    <w:rsid w:val="00835D30"/>
    <w:rsid w:val="0084015F"/>
    <w:rsid w:val="00840452"/>
    <w:rsid w:val="00841C10"/>
    <w:rsid w:val="00841FD6"/>
    <w:rsid w:val="00843676"/>
    <w:rsid w:val="008443BC"/>
    <w:rsid w:val="0084469C"/>
    <w:rsid w:val="00846416"/>
    <w:rsid w:val="0084665D"/>
    <w:rsid w:val="0084780C"/>
    <w:rsid w:val="0084788B"/>
    <w:rsid w:val="00847BAC"/>
    <w:rsid w:val="00847F2B"/>
    <w:rsid w:val="00850AF7"/>
    <w:rsid w:val="00850E5F"/>
    <w:rsid w:val="00851214"/>
    <w:rsid w:val="00852D7F"/>
    <w:rsid w:val="008547FA"/>
    <w:rsid w:val="008554AE"/>
    <w:rsid w:val="0085584A"/>
    <w:rsid w:val="00855F0F"/>
    <w:rsid w:val="008572E6"/>
    <w:rsid w:val="0085785F"/>
    <w:rsid w:val="0086029E"/>
    <w:rsid w:val="00861E11"/>
    <w:rsid w:val="0086226A"/>
    <w:rsid w:val="00866EB8"/>
    <w:rsid w:val="00870E38"/>
    <w:rsid w:val="00870F14"/>
    <w:rsid w:val="00872F5C"/>
    <w:rsid w:val="00873393"/>
    <w:rsid w:val="00873F16"/>
    <w:rsid w:val="0087400D"/>
    <w:rsid w:val="008743A4"/>
    <w:rsid w:val="00874B12"/>
    <w:rsid w:val="00874DEF"/>
    <w:rsid w:val="00874E52"/>
    <w:rsid w:val="00875329"/>
    <w:rsid w:val="00875D88"/>
    <w:rsid w:val="00876322"/>
    <w:rsid w:val="0087652B"/>
    <w:rsid w:val="00876CCB"/>
    <w:rsid w:val="008779F7"/>
    <w:rsid w:val="00881BF8"/>
    <w:rsid w:val="00882C11"/>
    <w:rsid w:val="00883FFB"/>
    <w:rsid w:val="00886C5F"/>
    <w:rsid w:val="0088765F"/>
    <w:rsid w:val="0088779E"/>
    <w:rsid w:val="00887E7C"/>
    <w:rsid w:val="008906ED"/>
    <w:rsid w:val="00892A05"/>
    <w:rsid w:val="00892E45"/>
    <w:rsid w:val="00895807"/>
    <w:rsid w:val="00895C76"/>
    <w:rsid w:val="00896A12"/>
    <w:rsid w:val="00897839"/>
    <w:rsid w:val="008A06B7"/>
    <w:rsid w:val="008A09E9"/>
    <w:rsid w:val="008A0E8D"/>
    <w:rsid w:val="008A1A58"/>
    <w:rsid w:val="008A2F96"/>
    <w:rsid w:val="008A3102"/>
    <w:rsid w:val="008A66CE"/>
    <w:rsid w:val="008B04F1"/>
    <w:rsid w:val="008B1E72"/>
    <w:rsid w:val="008B242E"/>
    <w:rsid w:val="008B27EE"/>
    <w:rsid w:val="008B3A8A"/>
    <w:rsid w:val="008B4874"/>
    <w:rsid w:val="008B53F1"/>
    <w:rsid w:val="008B658A"/>
    <w:rsid w:val="008B670B"/>
    <w:rsid w:val="008B6F46"/>
    <w:rsid w:val="008B7DFC"/>
    <w:rsid w:val="008C0560"/>
    <w:rsid w:val="008C27E4"/>
    <w:rsid w:val="008C368D"/>
    <w:rsid w:val="008C38F5"/>
    <w:rsid w:val="008C41F0"/>
    <w:rsid w:val="008C5617"/>
    <w:rsid w:val="008C5F83"/>
    <w:rsid w:val="008C68E3"/>
    <w:rsid w:val="008C6FD0"/>
    <w:rsid w:val="008C7376"/>
    <w:rsid w:val="008C7663"/>
    <w:rsid w:val="008C7B6C"/>
    <w:rsid w:val="008D0F45"/>
    <w:rsid w:val="008D102C"/>
    <w:rsid w:val="008D2285"/>
    <w:rsid w:val="008D22A4"/>
    <w:rsid w:val="008D4685"/>
    <w:rsid w:val="008D590E"/>
    <w:rsid w:val="008D66DE"/>
    <w:rsid w:val="008E1D83"/>
    <w:rsid w:val="008E281D"/>
    <w:rsid w:val="008E2B5B"/>
    <w:rsid w:val="008E2CF4"/>
    <w:rsid w:val="008E350A"/>
    <w:rsid w:val="008E3823"/>
    <w:rsid w:val="008E63D0"/>
    <w:rsid w:val="008E7987"/>
    <w:rsid w:val="008F0127"/>
    <w:rsid w:val="008F0F2C"/>
    <w:rsid w:val="008F2068"/>
    <w:rsid w:val="008F4419"/>
    <w:rsid w:val="008F4DCD"/>
    <w:rsid w:val="008F6F8E"/>
    <w:rsid w:val="008F72AF"/>
    <w:rsid w:val="008F77C0"/>
    <w:rsid w:val="008F7855"/>
    <w:rsid w:val="008F7B41"/>
    <w:rsid w:val="00901D77"/>
    <w:rsid w:val="00902560"/>
    <w:rsid w:val="00905DAB"/>
    <w:rsid w:val="00906B82"/>
    <w:rsid w:val="00907F7A"/>
    <w:rsid w:val="00910ADB"/>
    <w:rsid w:val="00910F07"/>
    <w:rsid w:val="0091146C"/>
    <w:rsid w:val="00911BB2"/>
    <w:rsid w:val="00911E1D"/>
    <w:rsid w:val="00913054"/>
    <w:rsid w:val="00913199"/>
    <w:rsid w:val="0091353D"/>
    <w:rsid w:val="00913FD7"/>
    <w:rsid w:val="00915EE1"/>
    <w:rsid w:val="00916391"/>
    <w:rsid w:val="00917EAD"/>
    <w:rsid w:val="009201F4"/>
    <w:rsid w:val="00920C9C"/>
    <w:rsid w:val="0092157F"/>
    <w:rsid w:val="00921A46"/>
    <w:rsid w:val="00922541"/>
    <w:rsid w:val="009234E0"/>
    <w:rsid w:val="0092365E"/>
    <w:rsid w:val="009237CC"/>
    <w:rsid w:val="00924455"/>
    <w:rsid w:val="0092504C"/>
    <w:rsid w:val="00926556"/>
    <w:rsid w:val="00926AA6"/>
    <w:rsid w:val="00926FF1"/>
    <w:rsid w:val="00927FE3"/>
    <w:rsid w:val="00930046"/>
    <w:rsid w:val="00931230"/>
    <w:rsid w:val="0093192C"/>
    <w:rsid w:val="00932634"/>
    <w:rsid w:val="00932ADB"/>
    <w:rsid w:val="0093404B"/>
    <w:rsid w:val="00935D01"/>
    <w:rsid w:val="00941048"/>
    <w:rsid w:val="00941569"/>
    <w:rsid w:val="009424DA"/>
    <w:rsid w:val="009425FA"/>
    <w:rsid w:val="009502E4"/>
    <w:rsid w:val="009508E5"/>
    <w:rsid w:val="00952ED8"/>
    <w:rsid w:val="00954C73"/>
    <w:rsid w:val="00954D32"/>
    <w:rsid w:val="009552B1"/>
    <w:rsid w:val="0095571F"/>
    <w:rsid w:val="00955892"/>
    <w:rsid w:val="00955BB9"/>
    <w:rsid w:val="009579D2"/>
    <w:rsid w:val="009608BF"/>
    <w:rsid w:val="00965BC1"/>
    <w:rsid w:val="00966AF6"/>
    <w:rsid w:val="00966DDF"/>
    <w:rsid w:val="00966E5C"/>
    <w:rsid w:val="00967998"/>
    <w:rsid w:val="00967E9F"/>
    <w:rsid w:val="009702AE"/>
    <w:rsid w:val="00970C14"/>
    <w:rsid w:val="009719B1"/>
    <w:rsid w:val="00971F0E"/>
    <w:rsid w:val="00972789"/>
    <w:rsid w:val="00973214"/>
    <w:rsid w:val="00973F1E"/>
    <w:rsid w:val="0097405E"/>
    <w:rsid w:val="00974C17"/>
    <w:rsid w:val="00976150"/>
    <w:rsid w:val="00977396"/>
    <w:rsid w:val="00980390"/>
    <w:rsid w:val="0098144C"/>
    <w:rsid w:val="00981C6C"/>
    <w:rsid w:val="0098234A"/>
    <w:rsid w:val="00984084"/>
    <w:rsid w:val="00984152"/>
    <w:rsid w:val="00985829"/>
    <w:rsid w:val="009869D3"/>
    <w:rsid w:val="009874D8"/>
    <w:rsid w:val="00987FF1"/>
    <w:rsid w:val="00990459"/>
    <w:rsid w:val="009907F8"/>
    <w:rsid w:val="009910CE"/>
    <w:rsid w:val="00991DBB"/>
    <w:rsid w:val="00992393"/>
    <w:rsid w:val="00992616"/>
    <w:rsid w:val="0099273B"/>
    <w:rsid w:val="00993563"/>
    <w:rsid w:val="009938B7"/>
    <w:rsid w:val="00993CBD"/>
    <w:rsid w:val="00996196"/>
    <w:rsid w:val="0099657A"/>
    <w:rsid w:val="00996755"/>
    <w:rsid w:val="00997345"/>
    <w:rsid w:val="009A230C"/>
    <w:rsid w:val="009A33B0"/>
    <w:rsid w:val="009A34F2"/>
    <w:rsid w:val="009A386D"/>
    <w:rsid w:val="009A5850"/>
    <w:rsid w:val="009A61AC"/>
    <w:rsid w:val="009A7899"/>
    <w:rsid w:val="009B080F"/>
    <w:rsid w:val="009B140B"/>
    <w:rsid w:val="009B23F7"/>
    <w:rsid w:val="009B6145"/>
    <w:rsid w:val="009B6E21"/>
    <w:rsid w:val="009B7439"/>
    <w:rsid w:val="009C0A15"/>
    <w:rsid w:val="009C0FCD"/>
    <w:rsid w:val="009C29D0"/>
    <w:rsid w:val="009C3605"/>
    <w:rsid w:val="009C3AEC"/>
    <w:rsid w:val="009C52AE"/>
    <w:rsid w:val="009C5AAE"/>
    <w:rsid w:val="009C5DD5"/>
    <w:rsid w:val="009C6CCA"/>
    <w:rsid w:val="009D06BE"/>
    <w:rsid w:val="009D1250"/>
    <w:rsid w:val="009D460F"/>
    <w:rsid w:val="009D4965"/>
    <w:rsid w:val="009D75D6"/>
    <w:rsid w:val="009E1B57"/>
    <w:rsid w:val="009E1FF1"/>
    <w:rsid w:val="009E44FD"/>
    <w:rsid w:val="009E695F"/>
    <w:rsid w:val="009E706D"/>
    <w:rsid w:val="009E710A"/>
    <w:rsid w:val="009E7A5E"/>
    <w:rsid w:val="009F0017"/>
    <w:rsid w:val="009F0321"/>
    <w:rsid w:val="009F06D6"/>
    <w:rsid w:val="009F0847"/>
    <w:rsid w:val="009F2CB2"/>
    <w:rsid w:val="009F2EBF"/>
    <w:rsid w:val="009F3969"/>
    <w:rsid w:val="009F3F13"/>
    <w:rsid w:val="009F5292"/>
    <w:rsid w:val="009F538C"/>
    <w:rsid w:val="009F572F"/>
    <w:rsid w:val="009F5E3E"/>
    <w:rsid w:val="009F6E0A"/>
    <w:rsid w:val="009F7212"/>
    <w:rsid w:val="009F7B39"/>
    <w:rsid w:val="00A00F80"/>
    <w:rsid w:val="00A0112A"/>
    <w:rsid w:val="00A014C7"/>
    <w:rsid w:val="00A02174"/>
    <w:rsid w:val="00A06C33"/>
    <w:rsid w:val="00A110C3"/>
    <w:rsid w:val="00A11454"/>
    <w:rsid w:val="00A11EAC"/>
    <w:rsid w:val="00A1306F"/>
    <w:rsid w:val="00A13E8C"/>
    <w:rsid w:val="00A14C92"/>
    <w:rsid w:val="00A14F24"/>
    <w:rsid w:val="00A15C9A"/>
    <w:rsid w:val="00A15CFF"/>
    <w:rsid w:val="00A20595"/>
    <w:rsid w:val="00A21A7C"/>
    <w:rsid w:val="00A23182"/>
    <w:rsid w:val="00A236EE"/>
    <w:rsid w:val="00A23A98"/>
    <w:rsid w:val="00A23FDD"/>
    <w:rsid w:val="00A27B41"/>
    <w:rsid w:val="00A30901"/>
    <w:rsid w:val="00A31806"/>
    <w:rsid w:val="00A31A55"/>
    <w:rsid w:val="00A33200"/>
    <w:rsid w:val="00A33674"/>
    <w:rsid w:val="00A34D04"/>
    <w:rsid w:val="00A36A53"/>
    <w:rsid w:val="00A36AC0"/>
    <w:rsid w:val="00A37DCA"/>
    <w:rsid w:val="00A40385"/>
    <w:rsid w:val="00A416B2"/>
    <w:rsid w:val="00A428D1"/>
    <w:rsid w:val="00A429E5"/>
    <w:rsid w:val="00A4446D"/>
    <w:rsid w:val="00A45633"/>
    <w:rsid w:val="00A45EC2"/>
    <w:rsid w:val="00A503C5"/>
    <w:rsid w:val="00A51ACC"/>
    <w:rsid w:val="00A51D3A"/>
    <w:rsid w:val="00A52831"/>
    <w:rsid w:val="00A54970"/>
    <w:rsid w:val="00A55A37"/>
    <w:rsid w:val="00A55B86"/>
    <w:rsid w:val="00A568CB"/>
    <w:rsid w:val="00A57206"/>
    <w:rsid w:val="00A57472"/>
    <w:rsid w:val="00A60351"/>
    <w:rsid w:val="00A61D6A"/>
    <w:rsid w:val="00A620FB"/>
    <w:rsid w:val="00A6240C"/>
    <w:rsid w:val="00A62DE0"/>
    <w:rsid w:val="00A731C7"/>
    <w:rsid w:val="00A7564D"/>
    <w:rsid w:val="00A81B88"/>
    <w:rsid w:val="00A81C48"/>
    <w:rsid w:val="00A82AE7"/>
    <w:rsid w:val="00A84F73"/>
    <w:rsid w:val="00A85920"/>
    <w:rsid w:val="00A8620D"/>
    <w:rsid w:val="00A866BA"/>
    <w:rsid w:val="00A86778"/>
    <w:rsid w:val="00A92318"/>
    <w:rsid w:val="00A92963"/>
    <w:rsid w:val="00A9428E"/>
    <w:rsid w:val="00A94819"/>
    <w:rsid w:val="00A95638"/>
    <w:rsid w:val="00A964D5"/>
    <w:rsid w:val="00A96602"/>
    <w:rsid w:val="00A97182"/>
    <w:rsid w:val="00A97BC8"/>
    <w:rsid w:val="00AA01DF"/>
    <w:rsid w:val="00AA04E6"/>
    <w:rsid w:val="00AA10F6"/>
    <w:rsid w:val="00AA2731"/>
    <w:rsid w:val="00AA4826"/>
    <w:rsid w:val="00AA4B0F"/>
    <w:rsid w:val="00AA7A5E"/>
    <w:rsid w:val="00AA7DE0"/>
    <w:rsid w:val="00AB0255"/>
    <w:rsid w:val="00AB1066"/>
    <w:rsid w:val="00AB130B"/>
    <w:rsid w:val="00AB164E"/>
    <w:rsid w:val="00AB18C7"/>
    <w:rsid w:val="00AB345D"/>
    <w:rsid w:val="00AB3BC7"/>
    <w:rsid w:val="00AB4411"/>
    <w:rsid w:val="00AB7A2B"/>
    <w:rsid w:val="00AC0344"/>
    <w:rsid w:val="00AC0D31"/>
    <w:rsid w:val="00AC187B"/>
    <w:rsid w:val="00AC1CDA"/>
    <w:rsid w:val="00AC2F13"/>
    <w:rsid w:val="00AC3D3A"/>
    <w:rsid w:val="00AC436E"/>
    <w:rsid w:val="00AC5088"/>
    <w:rsid w:val="00AC5351"/>
    <w:rsid w:val="00AC7BBF"/>
    <w:rsid w:val="00AD1043"/>
    <w:rsid w:val="00AD11F3"/>
    <w:rsid w:val="00AD19D7"/>
    <w:rsid w:val="00AD1C22"/>
    <w:rsid w:val="00AD1C64"/>
    <w:rsid w:val="00AD203F"/>
    <w:rsid w:val="00AD28CB"/>
    <w:rsid w:val="00AD4881"/>
    <w:rsid w:val="00AD48B1"/>
    <w:rsid w:val="00AD51B3"/>
    <w:rsid w:val="00AD5326"/>
    <w:rsid w:val="00AD6913"/>
    <w:rsid w:val="00AD7186"/>
    <w:rsid w:val="00AE0239"/>
    <w:rsid w:val="00AE38D8"/>
    <w:rsid w:val="00AE3E56"/>
    <w:rsid w:val="00AE3FED"/>
    <w:rsid w:val="00AE5D76"/>
    <w:rsid w:val="00AE69F8"/>
    <w:rsid w:val="00AE7310"/>
    <w:rsid w:val="00AE7642"/>
    <w:rsid w:val="00AF292C"/>
    <w:rsid w:val="00AF48F8"/>
    <w:rsid w:val="00AF4F82"/>
    <w:rsid w:val="00AF660D"/>
    <w:rsid w:val="00AF7764"/>
    <w:rsid w:val="00B00627"/>
    <w:rsid w:val="00B012FF"/>
    <w:rsid w:val="00B020C3"/>
    <w:rsid w:val="00B03610"/>
    <w:rsid w:val="00B052F6"/>
    <w:rsid w:val="00B07B0F"/>
    <w:rsid w:val="00B1106A"/>
    <w:rsid w:val="00B12AFC"/>
    <w:rsid w:val="00B13FB9"/>
    <w:rsid w:val="00B16547"/>
    <w:rsid w:val="00B16CFC"/>
    <w:rsid w:val="00B171F8"/>
    <w:rsid w:val="00B17638"/>
    <w:rsid w:val="00B20016"/>
    <w:rsid w:val="00B21C1B"/>
    <w:rsid w:val="00B21DA1"/>
    <w:rsid w:val="00B220B6"/>
    <w:rsid w:val="00B235CF"/>
    <w:rsid w:val="00B25E50"/>
    <w:rsid w:val="00B27AB0"/>
    <w:rsid w:val="00B27B6D"/>
    <w:rsid w:val="00B300F5"/>
    <w:rsid w:val="00B3025D"/>
    <w:rsid w:val="00B30E7D"/>
    <w:rsid w:val="00B313CD"/>
    <w:rsid w:val="00B31ACB"/>
    <w:rsid w:val="00B34B2C"/>
    <w:rsid w:val="00B34E57"/>
    <w:rsid w:val="00B359A2"/>
    <w:rsid w:val="00B36268"/>
    <w:rsid w:val="00B36B0C"/>
    <w:rsid w:val="00B37611"/>
    <w:rsid w:val="00B37F77"/>
    <w:rsid w:val="00B4391F"/>
    <w:rsid w:val="00B43DA9"/>
    <w:rsid w:val="00B43E9F"/>
    <w:rsid w:val="00B44E1D"/>
    <w:rsid w:val="00B46763"/>
    <w:rsid w:val="00B46B73"/>
    <w:rsid w:val="00B47DF1"/>
    <w:rsid w:val="00B51499"/>
    <w:rsid w:val="00B52C7C"/>
    <w:rsid w:val="00B5306A"/>
    <w:rsid w:val="00B53DC1"/>
    <w:rsid w:val="00B54967"/>
    <w:rsid w:val="00B55E40"/>
    <w:rsid w:val="00B564FE"/>
    <w:rsid w:val="00B6003E"/>
    <w:rsid w:val="00B606E6"/>
    <w:rsid w:val="00B60CD2"/>
    <w:rsid w:val="00B628D5"/>
    <w:rsid w:val="00B63B27"/>
    <w:rsid w:val="00B64C60"/>
    <w:rsid w:val="00B65054"/>
    <w:rsid w:val="00B66B2F"/>
    <w:rsid w:val="00B70CD7"/>
    <w:rsid w:val="00B7130F"/>
    <w:rsid w:val="00B71350"/>
    <w:rsid w:val="00B71503"/>
    <w:rsid w:val="00B71EE7"/>
    <w:rsid w:val="00B72144"/>
    <w:rsid w:val="00B73A84"/>
    <w:rsid w:val="00B73B79"/>
    <w:rsid w:val="00B74E1E"/>
    <w:rsid w:val="00B74FAA"/>
    <w:rsid w:val="00B75CAF"/>
    <w:rsid w:val="00B76807"/>
    <w:rsid w:val="00B76B05"/>
    <w:rsid w:val="00B771D9"/>
    <w:rsid w:val="00B77C29"/>
    <w:rsid w:val="00B81896"/>
    <w:rsid w:val="00B81C5B"/>
    <w:rsid w:val="00B823F2"/>
    <w:rsid w:val="00B841D4"/>
    <w:rsid w:val="00B84AE6"/>
    <w:rsid w:val="00B8616D"/>
    <w:rsid w:val="00B8637C"/>
    <w:rsid w:val="00B8728B"/>
    <w:rsid w:val="00B913E3"/>
    <w:rsid w:val="00B914D5"/>
    <w:rsid w:val="00B927CB"/>
    <w:rsid w:val="00B928F8"/>
    <w:rsid w:val="00B931BC"/>
    <w:rsid w:val="00B9351C"/>
    <w:rsid w:val="00B94B96"/>
    <w:rsid w:val="00B95D27"/>
    <w:rsid w:val="00B96AFB"/>
    <w:rsid w:val="00B973F6"/>
    <w:rsid w:val="00B97E7C"/>
    <w:rsid w:val="00BA0CD4"/>
    <w:rsid w:val="00BA2B88"/>
    <w:rsid w:val="00BA31DA"/>
    <w:rsid w:val="00BA3E07"/>
    <w:rsid w:val="00BA59BA"/>
    <w:rsid w:val="00BA62F8"/>
    <w:rsid w:val="00BA6454"/>
    <w:rsid w:val="00BA6B85"/>
    <w:rsid w:val="00BA6ECE"/>
    <w:rsid w:val="00BB152B"/>
    <w:rsid w:val="00BB2C04"/>
    <w:rsid w:val="00BB58FB"/>
    <w:rsid w:val="00BB5BB9"/>
    <w:rsid w:val="00BB6709"/>
    <w:rsid w:val="00BB67C1"/>
    <w:rsid w:val="00BB74C1"/>
    <w:rsid w:val="00BB7A49"/>
    <w:rsid w:val="00BB7EA0"/>
    <w:rsid w:val="00BC091F"/>
    <w:rsid w:val="00BC144A"/>
    <w:rsid w:val="00BC23DD"/>
    <w:rsid w:val="00BC2B19"/>
    <w:rsid w:val="00BC2C15"/>
    <w:rsid w:val="00BC31FE"/>
    <w:rsid w:val="00BC4851"/>
    <w:rsid w:val="00BC5287"/>
    <w:rsid w:val="00BC53EA"/>
    <w:rsid w:val="00BC5884"/>
    <w:rsid w:val="00BC5C54"/>
    <w:rsid w:val="00BC6796"/>
    <w:rsid w:val="00BC7B43"/>
    <w:rsid w:val="00BD02AA"/>
    <w:rsid w:val="00BD07BF"/>
    <w:rsid w:val="00BD0A4A"/>
    <w:rsid w:val="00BD1031"/>
    <w:rsid w:val="00BD1EBD"/>
    <w:rsid w:val="00BD2773"/>
    <w:rsid w:val="00BD3132"/>
    <w:rsid w:val="00BD33B4"/>
    <w:rsid w:val="00BD3E92"/>
    <w:rsid w:val="00BD4BCB"/>
    <w:rsid w:val="00BD74B3"/>
    <w:rsid w:val="00BE0018"/>
    <w:rsid w:val="00BE066D"/>
    <w:rsid w:val="00BE1C57"/>
    <w:rsid w:val="00BE2AFA"/>
    <w:rsid w:val="00BE4476"/>
    <w:rsid w:val="00BE4E72"/>
    <w:rsid w:val="00BE539B"/>
    <w:rsid w:val="00BE55DC"/>
    <w:rsid w:val="00BE5AA4"/>
    <w:rsid w:val="00BE5AD9"/>
    <w:rsid w:val="00BE6AEF"/>
    <w:rsid w:val="00BE7E89"/>
    <w:rsid w:val="00BF0A3B"/>
    <w:rsid w:val="00BF100A"/>
    <w:rsid w:val="00BF1A5F"/>
    <w:rsid w:val="00BF67C7"/>
    <w:rsid w:val="00BF6EEB"/>
    <w:rsid w:val="00C0170E"/>
    <w:rsid w:val="00C017D1"/>
    <w:rsid w:val="00C05AA7"/>
    <w:rsid w:val="00C05F37"/>
    <w:rsid w:val="00C07AE2"/>
    <w:rsid w:val="00C10B2B"/>
    <w:rsid w:val="00C11808"/>
    <w:rsid w:val="00C12838"/>
    <w:rsid w:val="00C138DD"/>
    <w:rsid w:val="00C13C20"/>
    <w:rsid w:val="00C14089"/>
    <w:rsid w:val="00C16B75"/>
    <w:rsid w:val="00C20D39"/>
    <w:rsid w:val="00C231DC"/>
    <w:rsid w:val="00C23754"/>
    <w:rsid w:val="00C26B6D"/>
    <w:rsid w:val="00C27BD5"/>
    <w:rsid w:val="00C27CC2"/>
    <w:rsid w:val="00C30071"/>
    <w:rsid w:val="00C305C7"/>
    <w:rsid w:val="00C305EC"/>
    <w:rsid w:val="00C31E6D"/>
    <w:rsid w:val="00C32344"/>
    <w:rsid w:val="00C331B1"/>
    <w:rsid w:val="00C3406A"/>
    <w:rsid w:val="00C37A68"/>
    <w:rsid w:val="00C402A3"/>
    <w:rsid w:val="00C4189D"/>
    <w:rsid w:val="00C42FCC"/>
    <w:rsid w:val="00C434DA"/>
    <w:rsid w:val="00C44B50"/>
    <w:rsid w:val="00C44C9B"/>
    <w:rsid w:val="00C451D3"/>
    <w:rsid w:val="00C464A4"/>
    <w:rsid w:val="00C465A2"/>
    <w:rsid w:val="00C4799F"/>
    <w:rsid w:val="00C50657"/>
    <w:rsid w:val="00C5273F"/>
    <w:rsid w:val="00C56056"/>
    <w:rsid w:val="00C5615E"/>
    <w:rsid w:val="00C6012A"/>
    <w:rsid w:val="00C610CF"/>
    <w:rsid w:val="00C64354"/>
    <w:rsid w:val="00C64D29"/>
    <w:rsid w:val="00C65F77"/>
    <w:rsid w:val="00C66402"/>
    <w:rsid w:val="00C66D59"/>
    <w:rsid w:val="00C6747C"/>
    <w:rsid w:val="00C676DC"/>
    <w:rsid w:val="00C7112F"/>
    <w:rsid w:val="00C727C3"/>
    <w:rsid w:val="00C756A0"/>
    <w:rsid w:val="00C75E9B"/>
    <w:rsid w:val="00C7752B"/>
    <w:rsid w:val="00C77A85"/>
    <w:rsid w:val="00C77EFA"/>
    <w:rsid w:val="00C77F37"/>
    <w:rsid w:val="00C80C5C"/>
    <w:rsid w:val="00C8111A"/>
    <w:rsid w:val="00C82D48"/>
    <w:rsid w:val="00C830EF"/>
    <w:rsid w:val="00C83C6B"/>
    <w:rsid w:val="00C83C8F"/>
    <w:rsid w:val="00C83C92"/>
    <w:rsid w:val="00C84BD4"/>
    <w:rsid w:val="00C85D3C"/>
    <w:rsid w:val="00C91ACC"/>
    <w:rsid w:val="00C9295C"/>
    <w:rsid w:val="00C93A8D"/>
    <w:rsid w:val="00C94187"/>
    <w:rsid w:val="00C94985"/>
    <w:rsid w:val="00C9572B"/>
    <w:rsid w:val="00C96829"/>
    <w:rsid w:val="00C97C6E"/>
    <w:rsid w:val="00CA07FC"/>
    <w:rsid w:val="00CA3679"/>
    <w:rsid w:val="00CA4237"/>
    <w:rsid w:val="00CA4E54"/>
    <w:rsid w:val="00CA5F5C"/>
    <w:rsid w:val="00CB18EA"/>
    <w:rsid w:val="00CB201D"/>
    <w:rsid w:val="00CB2E69"/>
    <w:rsid w:val="00CB4799"/>
    <w:rsid w:val="00CB4C76"/>
    <w:rsid w:val="00CB51BB"/>
    <w:rsid w:val="00CB6B2C"/>
    <w:rsid w:val="00CB748B"/>
    <w:rsid w:val="00CB7E7A"/>
    <w:rsid w:val="00CC09D5"/>
    <w:rsid w:val="00CC0A71"/>
    <w:rsid w:val="00CC0B38"/>
    <w:rsid w:val="00CC140F"/>
    <w:rsid w:val="00CC25E4"/>
    <w:rsid w:val="00CC26AC"/>
    <w:rsid w:val="00CC3054"/>
    <w:rsid w:val="00CC4F7D"/>
    <w:rsid w:val="00CC63FA"/>
    <w:rsid w:val="00CC6AEF"/>
    <w:rsid w:val="00CC6E83"/>
    <w:rsid w:val="00CC7891"/>
    <w:rsid w:val="00CC7953"/>
    <w:rsid w:val="00CC7EF2"/>
    <w:rsid w:val="00CD3EC5"/>
    <w:rsid w:val="00CD5014"/>
    <w:rsid w:val="00CD5086"/>
    <w:rsid w:val="00CD5C2A"/>
    <w:rsid w:val="00CD73D0"/>
    <w:rsid w:val="00CD762E"/>
    <w:rsid w:val="00CD7939"/>
    <w:rsid w:val="00CD79E1"/>
    <w:rsid w:val="00CE0F36"/>
    <w:rsid w:val="00CE1010"/>
    <w:rsid w:val="00CE1B47"/>
    <w:rsid w:val="00CE23C2"/>
    <w:rsid w:val="00CE265E"/>
    <w:rsid w:val="00CE2A61"/>
    <w:rsid w:val="00CE2DF9"/>
    <w:rsid w:val="00CE558E"/>
    <w:rsid w:val="00CE5D64"/>
    <w:rsid w:val="00CE707C"/>
    <w:rsid w:val="00CE7A32"/>
    <w:rsid w:val="00CF1558"/>
    <w:rsid w:val="00CF1CD1"/>
    <w:rsid w:val="00CF3870"/>
    <w:rsid w:val="00CF3D02"/>
    <w:rsid w:val="00D00201"/>
    <w:rsid w:val="00D01DF8"/>
    <w:rsid w:val="00D02207"/>
    <w:rsid w:val="00D02FE1"/>
    <w:rsid w:val="00D0539B"/>
    <w:rsid w:val="00D05A79"/>
    <w:rsid w:val="00D05FE2"/>
    <w:rsid w:val="00D064B7"/>
    <w:rsid w:val="00D078CF"/>
    <w:rsid w:val="00D1419A"/>
    <w:rsid w:val="00D1563E"/>
    <w:rsid w:val="00D21013"/>
    <w:rsid w:val="00D2230A"/>
    <w:rsid w:val="00D22D74"/>
    <w:rsid w:val="00D2398C"/>
    <w:rsid w:val="00D24949"/>
    <w:rsid w:val="00D24B01"/>
    <w:rsid w:val="00D255E6"/>
    <w:rsid w:val="00D267D9"/>
    <w:rsid w:val="00D26882"/>
    <w:rsid w:val="00D270E0"/>
    <w:rsid w:val="00D27141"/>
    <w:rsid w:val="00D273EB"/>
    <w:rsid w:val="00D27F64"/>
    <w:rsid w:val="00D30032"/>
    <w:rsid w:val="00D31394"/>
    <w:rsid w:val="00D33FA4"/>
    <w:rsid w:val="00D34F03"/>
    <w:rsid w:val="00D35B65"/>
    <w:rsid w:val="00D35E3A"/>
    <w:rsid w:val="00D3615C"/>
    <w:rsid w:val="00D3621E"/>
    <w:rsid w:val="00D371C0"/>
    <w:rsid w:val="00D400FB"/>
    <w:rsid w:val="00D40D1B"/>
    <w:rsid w:val="00D40D8A"/>
    <w:rsid w:val="00D42AD7"/>
    <w:rsid w:val="00D47A68"/>
    <w:rsid w:val="00D517EF"/>
    <w:rsid w:val="00D5215B"/>
    <w:rsid w:val="00D53BF5"/>
    <w:rsid w:val="00D544BA"/>
    <w:rsid w:val="00D55B58"/>
    <w:rsid w:val="00D55C5E"/>
    <w:rsid w:val="00D55DDC"/>
    <w:rsid w:val="00D565A2"/>
    <w:rsid w:val="00D56955"/>
    <w:rsid w:val="00D56D0B"/>
    <w:rsid w:val="00D573EB"/>
    <w:rsid w:val="00D57B51"/>
    <w:rsid w:val="00D60613"/>
    <w:rsid w:val="00D6128E"/>
    <w:rsid w:val="00D6252E"/>
    <w:rsid w:val="00D628B7"/>
    <w:rsid w:val="00D64423"/>
    <w:rsid w:val="00D64C46"/>
    <w:rsid w:val="00D65D43"/>
    <w:rsid w:val="00D67C1B"/>
    <w:rsid w:val="00D71356"/>
    <w:rsid w:val="00D713A0"/>
    <w:rsid w:val="00D72457"/>
    <w:rsid w:val="00D7469F"/>
    <w:rsid w:val="00D74F2C"/>
    <w:rsid w:val="00D7734C"/>
    <w:rsid w:val="00D77D56"/>
    <w:rsid w:val="00D81EE1"/>
    <w:rsid w:val="00D8224D"/>
    <w:rsid w:val="00D831CC"/>
    <w:rsid w:val="00D84E24"/>
    <w:rsid w:val="00D8531A"/>
    <w:rsid w:val="00D87013"/>
    <w:rsid w:val="00D9152F"/>
    <w:rsid w:val="00D92A28"/>
    <w:rsid w:val="00D92B3C"/>
    <w:rsid w:val="00D93455"/>
    <w:rsid w:val="00D96CC0"/>
    <w:rsid w:val="00D97625"/>
    <w:rsid w:val="00DA079F"/>
    <w:rsid w:val="00DA1005"/>
    <w:rsid w:val="00DA13AB"/>
    <w:rsid w:val="00DA1F40"/>
    <w:rsid w:val="00DA646A"/>
    <w:rsid w:val="00DA6662"/>
    <w:rsid w:val="00DB091B"/>
    <w:rsid w:val="00DB1073"/>
    <w:rsid w:val="00DB2176"/>
    <w:rsid w:val="00DB31F8"/>
    <w:rsid w:val="00DB5318"/>
    <w:rsid w:val="00DB7AFB"/>
    <w:rsid w:val="00DC1808"/>
    <w:rsid w:val="00DC211A"/>
    <w:rsid w:val="00DC2866"/>
    <w:rsid w:val="00DC437C"/>
    <w:rsid w:val="00DC591C"/>
    <w:rsid w:val="00DC732B"/>
    <w:rsid w:val="00DD0257"/>
    <w:rsid w:val="00DD0714"/>
    <w:rsid w:val="00DD106B"/>
    <w:rsid w:val="00DD1FDA"/>
    <w:rsid w:val="00DD213B"/>
    <w:rsid w:val="00DD219B"/>
    <w:rsid w:val="00DD2D13"/>
    <w:rsid w:val="00DD2DDF"/>
    <w:rsid w:val="00DD3806"/>
    <w:rsid w:val="00DD40F2"/>
    <w:rsid w:val="00DD4415"/>
    <w:rsid w:val="00DD44C1"/>
    <w:rsid w:val="00DD4F5B"/>
    <w:rsid w:val="00DD554E"/>
    <w:rsid w:val="00DD5A56"/>
    <w:rsid w:val="00DD7BB2"/>
    <w:rsid w:val="00DE0805"/>
    <w:rsid w:val="00DE0C61"/>
    <w:rsid w:val="00DE0CDE"/>
    <w:rsid w:val="00DE1AEA"/>
    <w:rsid w:val="00DE354C"/>
    <w:rsid w:val="00DE45FC"/>
    <w:rsid w:val="00DE6330"/>
    <w:rsid w:val="00DE7918"/>
    <w:rsid w:val="00DF18AD"/>
    <w:rsid w:val="00DF232F"/>
    <w:rsid w:val="00DF39EC"/>
    <w:rsid w:val="00DF4DF1"/>
    <w:rsid w:val="00DF57B2"/>
    <w:rsid w:val="00DF5CBE"/>
    <w:rsid w:val="00DF75C7"/>
    <w:rsid w:val="00DF7701"/>
    <w:rsid w:val="00DF7DD4"/>
    <w:rsid w:val="00E00A4C"/>
    <w:rsid w:val="00E00A94"/>
    <w:rsid w:val="00E0144C"/>
    <w:rsid w:val="00E032E9"/>
    <w:rsid w:val="00E03623"/>
    <w:rsid w:val="00E042BE"/>
    <w:rsid w:val="00E04F6C"/>
    <w:rsid w:val="00E05830"/>
    <w:rsid w:val="00E05ADE"/>
    <w:rsid w:val="00E05C8C"/>
    <w:rsid w:val="00E0626E"/>
    <w:rsid w:val="00E068C2"/>
    <w:rsid w:val="00E07304"/>
    <w:rsid w:val="00E07B7B"/>
    <w:rsid w:val="00E11223"/>
    <w:rsid w:val="00E11E65"/>
    <w:rsid w:val="00E13E7B"/>
    <w:rsid w:val="00E14693"/>
    <w:rsid w:val="00E14F7D"/>
    <w:rsid w:val="00E153CD"/>
    <w:rsid w:val="00E15573"/>
    <w:rsid w:val="00E16E64"/>
    <w:rsid w:val="00E177B3"/>
    <w:rsid w:val="00E17EE8"/>
    <w:rsid w:val="00E21AB4"/>
    <w:rsid w:val="00E22489"/>
    <w:rsid w:val="00E23536"/>
    <w:rsid w:val="00E24331"/>
    <w:rsid w:val="00E25042"/>
    <w:rsid w:val="00E25541"/>
    <w:rsid w:val="00E25574"/>
    <w:rsid w:val="00E25814"/>
    <w:rsid w:val="00E25C52"/>
    <w:rsid w:val="00E32B24"/>
    <w:rsid w:val="00E32C6C"/>
    <w:rsid w:val="00E33F98"/>
    <w:rsid w:val="00E35156"/>
    <w:rsid w:val="00E35A56"/>
    <w:rsid w:val="00E360AA"/>
    <w:rsid w:val="00E36914"/>
    <w:rsid w:val="00E3718C"/>
    <w:rsid w:val="00E42A8F"/>
    <w:rsid w:val="00E43589"/>
    <w:rsid w:val="00E43FD0"/>
    <w:rsid w:val="00E44D18"/>
    <w:rsid w:val="00E450E4"/>
    <w:rsid w:val="00E452E8"/>
    <w:rsid w:val="00E465D2"/>
    <w:rsid w:val="00E50D0E"/>
    <w:rsid w:val="00E518EC"/>
    <w:rsid w:val="00E51B84"/>
    <w:rsid w:val="00E5258A"/>
    <w:rsid w:val="00E534D8"/>
    <w:rsid w:val="00E5396E"/>
    <w:rsid w:val="00E5501C"/>
    <w:rsid w:val="00E55721"/>
    <w:rsid w:val="00E56729"/>
    <w:rsid w:val="00E57210"/>
    <w:rsid w:val="00E573DB"/>
    <w:rsid w:val="00E60415"/>
    <w:rsid w:val="00E60E9A"/>
    <w:rsid w:val="00E62EA1"/>
    <w:rsid w:val="00E635E5"/>
    <w:rsid w:val="00E63679"/>
    <w:rsid w:val="00E63F5C"/>
    <w:rsid w:val="00E6663A"/>
    <w:rsid w:val="00E675B1"/>
    <w:rsid w:val="00E700B0"/>
    <w:rsid w:val="00E74405"/>
    <w:rsid w:val="00E755D5"/>
    <w:rsid w:val="00E76176"/>
    <w:rsid w:val="00E76197"/>
    <w:rsid w:val="00E766A2"/>
    <w:rsid w:val="00E80456"/>
    <w:rsid w:val="00E81D16"/>
    <w:rsid w:val="00E8214E"/>
    <w:rsid w:val="00E82474"/>
    <w:rsid w:val="00E830DD"/>
    <w:rsid w:val="00E83544"/>
    <w:rsid w:val="00E84B78"/>
    <w:rsid w:val="00E85C80"/>
    <w:rsid w:val="00E867F7"/>
    <w:rsid w:val="00E86EE2"/>
    <w:rsid w:val="00E877F6"/>
    <w:rsid w:val="00E87847"/>
    <w:rsid w:val="00E90AB8"/>
    <w:rsid w:val="00E92041"/>
    <w:rsid w:val="00E94DAB"/>
    <w:rsid w:val="00E95212"/>
    <w:rsid w:val="00E957CF"/>
    <w:rsid w:val="00EA1F37"/>
    <w:rsid w:val="00EA24A8"/>
    <w:rsid w:val="00EA27B8"/>
    <w:rsid w:val="00EA29F2"/>
    <w:rsid w:val="00EA2A92"/>
    <w:rsid w:val="00EA568F"/>
    <w:rsid w:val="00EA63A9"/>
    <w:rsid w:val="00EA663D"/>
    <w:rsid w:val="00EA6904"/>
    <w:rsid w:val="00EA6AA4"/>
    <w:rsid w:val="00EA6F40"/>
    <w:rsid w:val="00EA7D11"/>
    <w:rsid w:val="00EB0675"/>
    <w:rsid w:val="00EB0B47"/>
    <w:rsid w:val="00EB119D"/>
    <w:rsid w:val="00EB18B5"/>
    <w:rsid w:val="00EB2C6C"/>
    <w:rsid w:val="00EB32F3"/>
    <w:rsid w:val="00EB4AC1"/>
    <w:rsid w:val="00EB56AA"/>
    <w:rsid w:val="00EB637D"/>
    <w:rsid w:val="00EB778E"/>
    <w:rsid w:val="00EB7949"/>
    <w:rsid w:val="00EC4470"/>
    <w:rsid w:val="00EC505A"/>
    <w:rsid w:val="00EC5DBB"/>
    <w:rsid w:val="00EC680B"/>
    <w:rsid w:val="00EC6F10"/>
    <w:rsid w:val="00ED0624"/>
    <w:rsid w:val="00ED0B85"/>
    <w:rsid w:val="00ED17D9"/>
    <w:rsid w:val="00ED2F09"/>
    <w:rsid w:val="00ED37E5"/>
    <w:rsid w:val="00ED4064"/>
    <w:rsid w:val="00ED4574"/>
    <w:rsid w:val="00ED4A91"/>
    <w:rsid w:val="00ED762D"/>
    <w:rsid w:val="00ED7C2C"/>
    <w:rsid w:val="00EE06A6"/>
    <w:rsid w:val="00EE2A56"/>
    <w:rsid w:val="00EE2B9D"/>
    <w:rsid w:val="00EE4E88"/>
    <w:rsid w:val="00EE6304"/>
    <w:rsid w:val="00EE68C3"/>
    <w:rsid w:val="00EF031C"/>
    <w:rsid w:val="00EF07CE"/>
    <w:rsid w:val="00EF2A61"/>
    <w:rsid w:val="00EF36CE"/>
    <w:rsid w:val="00EF392D"/>
    <w:rsid w:val="00EF3E94"/>
    <w:rsid w:val="00EF48F5"/>
    <w:rsid w:val="00EF4CC7"/>
    <w:rsid w:val="00EF6251"/>
    <w:rsid w:val="00EF685C"/>
    <w:rsid w:val="00EF6AE3"/>
    <w:rsid w:val="00F0087D"/>
    <w:rsid w:val="00F00CA0"/>
    <w:rsid w:val="00F01974"/>
    <w:rsid w:val="00F03738"/>
    <w:rsid w:val="00F03867"/>
    <w:rsid w:val="00F053D1"/>
    <w:rsid w:val="00F06096"/>
    <w:rsid w:val="00F06107"/>
    <w:rsid w:val="00F06AF4"/>
    <w:rsid w:val="00F07191"/>
    <w:rsid w:val="00F075DE"/>
    <w:rsid w:val="00F07CDC"/>
    <w:rsid w:val="00F11FDA"/>
    <w:rsid w:val="00F12466"/>
    <w:rsid w:val="00F127DF"/>
    <w:rsid w:val="00F12AC5"/>
    <w:rsid w:val="00F1442C"/>
    <w:rsid w:val="00F14797"/>
    <w:rsid w:val="00F15128"/>
    <w:rsid w:val="00F1543A"/>
    <w:rsid w:val="00F1551D"/>
    <w:rsid w:val="00F1552B"/>
    <w:rsid w:val="00F16068"/>
    <w:rsid w:val="00F16C04"/>
    <w:rsid w:val="00F16E97"/>
    <w:rsid w:val="00F21144"/>
    <w:rsid w:val="00F2379B"/>
    <w:rsid w:val="00F23AF0"/>
    <w:rsid w:val="00F2409E"/>
    <w:rsid w:val="00F2477F"/>
    <w:rsid w:val="00F24C86"/>
    <w:rsid w:val="00F26148"/>
    <w:rsid w:val="00F2785F"/>
    <w:rsid w:val="00F3096C"/>
    <w:rsid w:val="00F33642"/>
    <w:rsid w:val="00F3437F"/>
    <w:rsid w:val="00F3618B"/>
    <w:rsid w:val="00F3651C"/>
    <w:rsid w:val="00F37832"/>
    <w:rsid w:val="00F37C0F"/>
    <w:rsid w:val="00F40A7E"/>
    <w:rsid w:val="00F40DE0"/>
    <w:rsid w:val="00F41948"/>
    <w:rsid w:val="00F42045"/>
    <w:rsid w:val="00F42BDE"/>
    <w:rsid w:val="00F431F8"/>
    <w:rsid w:val="00F43A8B"/>
    <w:rsid w:val="00F43E11"/>
    <w:rsid w:val="00F45745"/>
    <w:rsid w:val="00F45C9A"/>
    <w:rsid w:val="00F50AA1"/>
    <w:rsid w:val="00F50AF3"/>
    <w:rsid w:val="00F50E83"/>
    <w:rsid w:val="00F514C1"/>
    <w:rsid w:val="00F5194B"/>
    <w:rsid w:val="00F51D46"/>
    <w:rsid w:val="00F5321E"/>
    <w:rsid w:val="00F53D2A"/>
    <w:rsid w:val="00F5438A"/>
    <w:rsid w:val="00F54963"/>
    <w:rsid w:val="00F54AA6"/>
    <w:rsid w:val="00F55C5E"/>
    <w:rsid w:val="00F56C17"/>
    <w:rsid w:val="00F56CEB"/>
    <w:rsid w:val="00F575C1"/>
    <w:rsid w:val="00F6009E"/>
    <w:rsid w:val="00F61696"/>
    <w:rsid w:val="00F6227F"/>
    <w:rsid w:val="00F624E1"/>
    <w:rsid w:val="00F64199"/>
    <w:rsid w:val="00F642D0"/>
    <w:rsid w:val="00F6478D"/>
    <w:rsid w:val="00F64828"/>
    <w:rsid w:val="00F65057"/>
    <w:rsid w:val="00F65894"/>
    <w:rsid w:val="00F6708A"/>
    <w:rsid w:val="00F67B21"/>
    <w:rsid w:val="00F710E7"/>
    <w:rsid w:val="00F718F0"/>
    <w:rsid w:val="00F7289B"/>
    <w:rsid w:val="00F73656"/>
    <w:rsid w:val="00F744BE"/>
    <w:rsid w:val="00F759DE"/>
    <w:rsid w:val="00F772AD"/>
    <w:rsid w:val="00F77A34"/>
    <w:rsid w:val="00F80510"/>
    <w:rsid w:val="00F816B2"/>
    <w:rsid w:val="00F84481"/>
    <w:rsid w:val="00F84D53"/>
    <w:rsid w:val="00F8680B"/>
    <w:rsid w:val="00F87E22"/>
    <w:rsid w:val="00F91132"/>
    <w:rsid w:val="00F919F7"/>
    <w:rsid w:val="00F928B4"/>
    <w:rsid w:val="00F93DC8"/>
    <w:rsid w:val="00F943CA"/>
    <w:rsid w:val="00F95199"/>
    <w:rsid w:val="00F953E2"/>
    <w:rsid w:val="00F962D8"/>
    <w:rsid w:val="00F96BBA"/>
    <w:rsid w:val="00F96D1D"/>
    <w:rsid w:val="00FA10A0"/>
    <w:rsid w:val="00FA2313"/>
    <w:rsid w:val="00FA39C0"/>
    <w:rsid w:val="00FA43D2"/>
    <w:rsid w:val="00FA5DCC"/>
    <w:rsid w:val="00FA61B1"/>
    <w:rsid w:val="00FA630B"/>
    <w:rsid w:val="00FA63DF"/>
    <w:rsid w:val="00FA6A7D"/>
    <w:rsid w:val="00FA6F66"/>
    <w:rsid w:val="00FA7F28"/>
    <w:rsid w:val="00FB025D"/>
    <w:rsid w:val="00FB2780"/>
    <w:rsid w:val="00FB2FC4"/>
    <w:rsid w:val="00FB3638"/>
    <w:rsid w:val="00FB37D8"/>
    <w:rsid w:val="00FB3B14"/>
    <w:rsid w:val="00FB3DA6"/>
    <w:rsid w:val="00FB498E"/>
    <w:rsid w:val="00FB5B5E"/>
    <w:rsid w:val="00FB6241"/>
    <w:rsid w:val="00FB7289"/>
    <w:rsid w:val="00FC15D5"/>
    <w:rsid w:val="00FC4A5D"/>
    <w:rsid w:val="00FC5B3B"/>
    <w:rsid w:val="00FC5F06"/>
    <w:rsid w:val="00FC5FDD"/>
    <w:rsid w:val="00FC6F2F"/>
    <w:rsid w:val="00FC7E01"/>
    <w:rsid w:val="00FD0E21"/>
    <w:rsid w:val="00FD215E"/>
    <w:rsid w:val="00FD237E"/>
    <w:rsid w:val="00FD312F"/>
    <w:rsid w:val="00FD3E16"/>
    <w:rsid w:val="00FD6165"/>
    <w:rsid w:val="00FD76A4"/>
    <w:rsid w:val="00FD7B6B"/>
    <w:rsid w:val="00FE075B"/>
    <w:rsid w:val="00FE32F1"/>
    <w:rsid w:val="00FE4E8F"/>
    <w:rsid w:val="00FE4FEF"/>
    <w:rsid w:val="00FE5B53"/>
    <w:rsid w:val="00FE7407"/>
    <w:rsid w:val="00FE7D97"/>
    <w:rsid w:val="00FF2420"/>
    <w:rsid w:val="00FF471D"/>
    <w:rsid w:val="00FF5D96"/>
    <w:rsid w:val="00FF6DFF"/>
    <w:rsid w:val="00FF795F"/>
    <w:rsid w:val="103AE7C1"/>
    <w:rsid w:val="133D4F49"/>
    <w:rsid w:val="156844E3"/>
    <w:rsid w:val="1855F7C0"/>
    <w:rsid w:val="19A7BBDE"/>
    <w:rsid w:val="1E778A0B"/>
    <w:rsid w:val="25482E3D"/>
    <w:rsid w:val="261BD45B"/>
    <w:rsid w:val="27877AE3"/>
    <w:rsid w:val="2EA3BA73"/>
    <w:rsid w:val="336A71A0"/>
    <w:rsid w:val="3805EF3C"/>
    <w:rsid w:val="3C12A411"/>
    <w:rsid w:val="431A7C6E"/>
    <w:rsid w:val="46743CD8"/>
    <w:rsid w:val="48D41E45"/>
    <w:rsid w:val="4DDB719D"/>
    <w:rsid w:val="4E93D672"/>
    <w:rsid w:val="4F79ED8A"/>
    <w:rsid w:val="53878D94"/>
    <w:rsid w:val="586CE0B6"/>
    <w:rsid w:val="5956AFBB"/>
    <w:rsid w:val="5E7CB1D2"/>
    <w:rsid w:val="5F742ADA"/>
    <w:rsid w:val="5F864229"/>
    <w:rsid w:val="5FFD5DB3"/>
    <w:rsid w:val="696C0404"/>
    <w:rsid w:val="6A61B45E"/>
    <w:rsid w:val="6B27AF86"/>
    <w:rsid w:val="6B806C03"/>
    <w:rsid w:val="6F0AA49B"/>
    <w:rsid w:val="7231A097"/>
    <w:rsid w:val="734DE8AB"/>
    <w:rsid w:val="749B006C"/>
    <w:rsid w:val="77709B8A"/>
    <w:rsid w:val="7D11E0FF"/>
    <w:rsid w:val="7D69FE27"/>
    <w:rsid w:val="7E2F81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0192EB01"/>
  <w15:docId w15:val="{4DD82D1B-E860-4E21-9F93-A4F38FE9D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45"/>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customStyle="1" w:styleId="normaltextrun">
    <w:name w:val="normaltextrun"/>
    <w:basedOn w:val="DefaultParagraphFont"/>
    <w:rsid w:val="0001023F"/>
  </w:style>
  <w:style w:type="character" w:customStyle="1" w:styleId="eop">
    <w:name w:val="eop"/>
    <w:basedOn w:val="DefaultParagraphFont"/>
    <w:rsid w:val="0001023F"/>
  </w:style>
  <w:style w:type="paragraph" w:customStyle="1" w:styleId="paragraph">
    <w:name w:val="paragraph"/>
    <w:basedOn w:val="Normal"/>
    <w:rsid w:val="0001023F"/>
    <w:pPr>
      <w:spacing w:before="100" w:beforeAutospacing="1" w:after="100" w:afterAutospacing="1"/>
    </w:pPr>
    <w:rPr>
      <w:rFonts w:ascii="Times New Roman" w:eastAsia="Times New Roman" w:hAnsi="Times New Roman" w:cs="Times New Roman"/>
      <w:sz w:val="24"/>
      <w:szCs w:val="24"/>
    </w:rPr>
  </w:style>
  <w:style w:type="character" w:styleId="Mention">
    <w:name w:val="Mention"/>
    <w:basedOn w:val="DefaultParagraphFont"/>
    <w:uiPriority w:val="99"/>
    <w:unhideWhenUsed/>
    <w:rsid w:val="001C2A56"/>
    <w:rPr>
      <w:color w:val="2B579A"/>
      <w:shd w:val="clear" w:color="auto" w:fill="E1DFDD"/>
    </w:rPr>
  </w:style>
  <w:style w:type="character" w:styleId="Emphasis">
    <w:name w:val="Emphasis"/>
    <w:basedOn w:val="DefaultParagraphFont"/>
    <w:uiPriority w:val="20"/>
    <w:qFormat/>
    <w:rsid w:val="00B914D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693771236">
      <w:bodyDiv w:val="1"/>
      <w:marLeft w:val="0"/>
      <w:marRight w:val="0"/>
      <w:marTop w:val="0"/>
      <w:marBottom w:val="0"/>
      <w:divBdr>
        <w:top w:val="none" w:sz="0" w:space="0" w:color="auto"/>
        <w:left w:val="none" w:sz="0" w:space="0" w:color="auto"/>
        <w:bottom w:val="none" w:sz="0" w:space="0" w:color="auto"/>
        <w:right w:val="none" w:sz="0" w:space="0" w:color="auto"/>
      </w:divBdr>
    </w:div>
    <w:div w:id="737630887">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79806340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71346843">
      <w:bodyDiv w:val="1"/>
      <w:marLeft w:val="0"/>
      <w:marRight w:val="0"/>
      <w:marTop w:val="0"/>
      <w:marBottom w:val="0"/>
      <w:divBdr>
        <w:top w:val="none" w:sz="0" w:space="0" w:color="auto"/>
        <w:left w:val="none" w:sz="0" w:space="0" w:color="auto"/>
        <w:bottom w:val="none" w:sz="0" w:space="0" w:color="auto"/>
        <w:right w:val="none" w:sz="0" w:space="0" w:color="auto"/>
      </w:divBdr>
      <w:divsChild>
        <w:div w:id="14507161">
          <w:marLeft w:val="0"/>
          <w:marRight w:val="0"/>
          <w:marTop w:val="0"/>
          <w:marBottom w:val="0"/>
          <w:divBdr>
            <w:top w:val="none" w:sz="0" w:space="0" w:color="auto"/>
            <w:left w:val="none" w:sz="0" w:space="0" w:color="auto"/>
            <w:bottom w:val="none" w:sz="0" w:space="0" w:color="auto"/>
            <w:right w:val="none" w:sz="0" w:space="0" w:color="auto"/>
          </w:divBdr>
        </w:div>
        <w:div w:id="202451338">
          <w:marLeft w:val="0"/>
          <w:marRight w:val="0"/>
          <w:marTop w:val="0"/>
          <w:marBottom w:val="0"/>
          <w:divBdr>
            <w:top w:val="none" w:sz="0" w:space="0" w:color="auto"/>
            <w:left w:val="none" w:sz="0" w:space="0" w:color="auto"/>
            <w:bottom w:val="none" w:sz="0" w:space="0" w:color="auto"/>
            <w:right w:val="none" w:sz="0" w:space="0" w:color="auto"/>
          </w:divBdr>
        </w:div>
        <w:div w:id="975135871">
          <w:marLeft w:val="0"/>
          <w:marRight w:val="0"/>
          <w:marTop w:val="0"/>
          <w:marBottom w:val="0"/>
          <w:divBdr>
            <w:top w:val="none" w:sz="0" w:space="0" w:color="auto"/>
            <w:left w:val="none" w:sz="0" w:space="0" w:color="auto"/>
            <w:bottom w:val="none" w:sz="0" w:space="0" w:color="auto"/>
            <w:right w:val="none" w:sz="0" w:space="0" w:color="auto"/>
          </w:divBdr>
        </w:div>
        <w:div w:id="976226830">
          <w:marLeft w:val="0"/>
          <w:marRight w:val="0"/>
          <w:marTop w:val="0"/>
          <w:marBottom w:val="0"/>
          <w:divBdr>
            <w:top w:val="none" w:sz="0" w:space="0" w:color="auto"/>
            <w:left w:val="none" w:sz="0" w:space="0" w:color="auto"/>
            <w:bottom w:val="none" w:sz="0" w:space="0" w:color="auto"/>
            <w:right w:val="none" w:sz="0" w:space="0" w:color="auto"/>
          </w:divBdr>
        </w:div>
      </w:divsChild>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0927650">
      <w:bodyDiv w:val="1"/>
      <w:marLeft w:val="0"/>
      <w:marRight w:val="0"/>
      <w:marTop w:val="0"/>
      <w:marBottom w:val="0"/>
      <w:divBdr>
        <w:top w:val="none" w:sz="0" w:space="0" w:color="auto"/>
        <w:left w:val="none" w:sz="0" w:space="0" w:color="auto"/>
        <w:bottom w:val="none" w:sz="0" w:space="0" w:color="auto"/>
        <w:right w:val="none" w:sz="0" w:space="0" w:color="auto"/>
      </w:divBdr>
      <w:divsChild>
        <w:div w:id="247618168">
          <w:marLeft w:val="0"/>
          <w:marRight w:val="0"/>
          <w:marTop w:val="0"/>
          <w:marBottom w:val="0"/>
          <w:divBdr>
            <w:top w:val="none" w:sz="0" w:space="0" w:color="auto"/>
            <w:left w:val="none" w:sz="0" w:space="0" w:color="auto"/>
            <w:bottom w:val="none" w:sz="0" w:space="0" w:color="auto"/>
            <w:right w:val="none" w:sz="0" w:space="0" w:color="auto"/>
          </w:divBdr>
        </w:div>
        <w:div w:id="1632202318">
          <w:marLeft w:val="0"/>
          <w:marRight w:val="0"/>
          <w:marTop w:val="0"/>
          <w:marBottom w:val="0"/>
          <w:divBdr>
            <w:top w:val="none" w:sz="0" w:space="0" w:color="auto"/>
            <w:left w:val="none" w:sz="0" w:space="0" w:color="auto"/>
            <w:bottom w:val="none" w:sz="0" w:space="0" w:color="auto"/>
            <w:right w:val="none" w:sz="0" w:space="0" w:color="auto"/>
          </w:divBdr>
        </w:div>
        <w:div w:id="1678534680">
          <w:marLeft w:val="-75"/>
          <w:marRight w:val="0"/>
          <w:marTop w:val="30"/>
          <w:marBottom w:val="30"/>
          <w:divBdr>
            <w:top w:val="none" w:sz="0" w:space="0" w:color="auto"/>
            <w:left w:val="none" w:sz="0" w:space="0" w:color="auto"/>
            <w:bottom w:val="none" w:sz="0" w:space="0" w:color="auto"/>
            <w:right w:val="none" w:sz="0" w:space="0" w:color="auto"/>
          </w:divBdr>
          <w:divsChild>
            <w:div w:id="37584423">
              <w:marLeft w:val="0"/>
              <w:marRight w:val="0"/>
              <w:marTop w:val="0"/>
              <w:marBottom w:val="0"/>
              <w:divBdr>
                <w:top w:val="none" w:sz="0" w:space="0" w:color="auto"/>
                <w:left w:val="none" w:sz="0" w:space="0" w:color="auto"/>
                <w:bottom w:val="none" w:sz="0" w:space="0" w:color="auto"/>
                <w:right w:val="none" w:sz="0" w:space="0" w:color="auto"/>
              </w:divBdr>
              <w:divsChild>
                <w:div w:id="1353800197">
                  <w:marLeft w:val="0"/>
                  <w:marRight w:val="0"/>
                  <w:marTop w:val="0"/>
                  <w:marBottom w:val="0"/>
                  <w:divBdr>
                    <w:top w:val="none" w:sz="0" w:space="0" w:color="auto"/>
                    <w:left w:val="none" w:sz="0" w:space="0" w:color="auto"/>
                    <w:bottom w:val="none" w:sz="0" w:space="0" w:color="auto"/>
                    <w:right w:val="none" w:sz="0" w:space="0" w:color="auto"/>
                  </w:divBdr>
                </w:div>
              </w:divsChild>
            </w:div>
            <w:div w:id="90587451">
              <w:marLeft w:val="0"/>
              <w:marRight w:val="0"/>
              <w:marTop w:val="0"/>
              <w:marBottom w:val="0"/>
              <w:divBdr>
                <w:top w:val="none" w:sz="0" w:space="0" w:color="auto"/>
                <w:left w:val="none" w:sz="0" w:space="0" w:color="auto"/>
                <w:bottom w:val="none" w:sz="0" w:space="0" w:color="auto"/>
                <w:right w:val="none" w:sz="0" w:space="0" w:color="auto"/>
              </w:divBdr>
              <w:divsChild>
                <w:div w:id="927616779">
                  <w:marLeft w:val="0"/>
                  <w:marRight w:val="0"/>
                  <w:marTop w:val="0"/>
                  <w:marBottom w:val="0"/>
                  <w:divBdr>
                    <w:top w:val="none" w:sz="0" w:space="0" w:color="auto"/>
                    <w:left w:val="none" w:sz="0" w:space="0" w:color="auto"/>
                    <w:bottom w:val="none" w:sz="0" w:space="0" w:color="auto"/>
                    <w:right w:val="none" w:sz="0" w:space="0" w:color="auto"/>
                  </w:divBdr>
                </w:div>
              </w:divsChild>
            </w:div>
            <w:div w:id="119879406">
              <w:marLeft w:val="0"/>
              <w:marRight w:val="0"/>
              <w:marTop w:val="0"/>
              <w:marBottom w:val="0"/>
              <w:divBdr>
                <w:top w:val="none" w:sz="0" w:space="0" w:color="auto"/>
                <w:left w:val="none" w:sz="0" w:space="0" w:color="auto"/>
                <w:bottom w:val="none" w:sz="0" w:space="0" w:color="auto"/>
                <w:right w:val="none" w:sz="0" w:space="0" w:color="auto"/>
              </w:divBdr>
              <w:divsChild>
                <w:div w:id="1788311624">
                  <w:marLeft w:val="0"/>
                  <w:marRight w:val="0"/>
                  <w:marTop w:val="0"/>
                  <w:marBottom w:val="0"/>
                  <w:divBdr>
                    <w:top w:val="none" w:sz="0" w:space="0" w:color="auto"/>
                    <w:left w:val="none" w:sz="0" w:space="0" w:color="auto"/>
                    <w:bottom w:val="none" w:sz="0" w:space="0" w:color="auto"/>
                    <w:right w:val="none" w:sz="0" w:space="0" w:color="auto"/>
                  </w:divBdr>
                </w:div>
              </w:divsChild>
            </w:div>
            <w:div w:id="131942752">
              <w:marLeft w:val="0"/>
              <w:marRight w:val="0"/>
              <w:marTop w:val="0"/>
              <w:marBottom w:val="0"/>
              <w:divBdr>
                <w:top w:val="none" w:sz="0" w:space="0" w:color="auto"/>
                <w:left w:val="none" w:sz="0" w:space="0" w:color="auto"/>
                <w:bottom w:val="none" w:sz="0" w:space="0" w:color="auto"/>
                <w:right w:val="none" w:sz="0" w:space="0" w:color="auto"/>
              </w:divBdr>
              <w:divsChild>
                <w:div w:id="1456673523">
                  <w:marLeft w:val="0"/>
                  <w:marRight w:val="0"/>
                  <w:marTop w:val="0"/>
                  <w:marBottom w:val="0"/>
                  <w:divBdr>
                    <w:top w:val="none" w:sz="0" w:space="0" w:color="auto"/>
                    <w:left w:val="none" w:sz="0" w:space="0" w:color="auto"/>
                    <w:bottom w:val="none" w:sz="0" w:space="0" w:color="auto"/>
                    <w:right w:val="none" w:sz="0" w:space="0" w:color="auto"/>
                  </w:divBdr>
                </w:div>
              </w:divsChild>
            </w:div>
            <w:div w:id="139082394">
              <w:marLeft w:val="0"/>
              <w:marRight w:val="0"/>
              <w:marTop w:val="0"/>
              <w:marBottom w:val="0"/>
              <w:divBdr>
                <w:top w:val="none" w:sz="0" w:space="0" w:color="auto"/>
                <w:left w:val="none" w:sz="0" w:space="0" w:color="auto"/>
                <w:bottom w:val="none" w:sz="0" w:space="0" w:color="auto"/>
                <w:right w:val="none" w:sz="0" w:space="0" w:color="auto"/>
              </w:divBdr>
              <w:divsChild>
                <w:div w:id="1873221984">
                  <w:marLeft w:val="0"/>
                  <w:marRight w:val="0"/>
                  <w:marTop w:val="0"/>
                  <w:marBottom w:val="0"/>
                  <w:divBdr>
                    <w:top w:val="none" w:sz="0" w:space="0" w:color="auto"/>
                    <w:left w:val="none" w:sz="0" w:space="0" w:color="auto"/>
                    <w:bottom w:val="none" w:sz="0" w:space="0" w:color="auto"/>
                    <w:right w:val="none" w:sz="0" w:space="0" w:color="auto"/>
                  </w:divBdr>
                </w:div>
              </w:divsChild>
            </w:div>
            <w:div w:id="149445991">
              <w:marLeft w:val="0"/>
              <w:marRight w:val="0"/>
              <w:marTop w:val="0"/>
              <w:marBottom w:val="0"/>
              <w:divBdr>
                <w:top w:val="none" w:sz="0" w:space="0" w:color="auto"/>
                <w:left w:val="none" w:sz="0" w:space="0" w:color="auto"/>
                <w:bottom w:val="none" w:sz="0" w:space="0" w:color="auto"/>
                <w:right w:val="none" w:sz="0" w:space="0" w:color="auto"/>
              </w:divBdr>
              <w:divsChild>
                <w:div w:id="922375754">
                  <w:marLeft w:val="0"/>
                  <w:marRight w:val="0"/>
                  <w:marTop w:val="0"/>
                  <w:marBottom w:val="0"/>
                  <w:divBdr>
                    <w:top w:val="none" w:sz="0" w:space="0" w:color="auto"/>
                    <w:left w:val="none" w:sz="0" w:space="0" w:color="auto"/>
                    <w:bottom w:val="none" w:sz="0" w:space="0" w:color="auto"/>
                    <w:right w:val="none" w:sz="0" w:space="0" w:color="auto"/>
                  </w:divBdr>
                </w:div>
              </w:divsChild>
            </w:div>
            <w:div w:id="305596123">
              <w:marLeft w:val="0"/>
              <w:marRight w:val="0"/>
              <w:marTop w:val="0"/>
              <w:marBottom w:val="0"/>
              <w:divBdr>
                <w:top w:val="none" w:sz="0" w:space="0" w:color="auto"/>
                <w:left w:val="none" w:sz="0" w:space="0" w:color="auto"/>
                <w:bottom w:val="none" w:sz="0" w:space="0" w:color="auto"/>
                <w:right w:val="none" w:sz="0" w:space="0" w:color="auto"/>
              </w:divBdr>
              <w:divsChild>
                <w:div w:id="893084005">
                  <w:marLeft w:val="0"/>
                  <w:marRight w:val="0"/>
                  <w:marTop w:val="0"/>
                  <w:marBottom w:val="0"/>
                  <w:divBdr>
                    <w:top w:val="none" w:sz="0" w:space="0" w:color="auto"/>
                    <w:left w:val="none" w:sz="0" w:space="0" w:color="auto"/>
                    <w:bottom w:val="none" w:sz="0" w:space="0" w:color="auto"/>
                    <w:right w:val="none" w:sz="0" w:space="0" w:color="auto"/>
                  </w:divBdr>
                </w:div>
              </w:divsChild>
            </w:div>
            <w:div w:id="315379228">
              <w:marLeft w:val="0"/>
              <w:marRight w:val="0"/>
              <w:marTop w:val="0"/>
              <w:marBottom w:val="0"/>
              <w:divBdr>
                <w:top w:val="none" w:sz="0" w:space="0" w:color="auto"/>
                <w:left w:val="none" w:sz="0" w:space="0" w:color="auto"/>
                <w:bottom w:val="none" w:sz="0" w:space="0" w:color="auto"/>
                <w:right w:val="none" w:sz="0" w:space="0" w:color="auto"/>
              </w:divBdr>
              <w:divsChild>
                <w:div w:id="214972894">
                  <w:marLeft w:val="0"/>
                  <w:marRight w:val="0"/>
                  <w:marTop w:val="0"/>
                  <w:marBottom w:val="0"/>
                  <w:divBdr>
                    <w:top w:val="none" w:sz="0" w:space="0" w:color="auto"/>
                    <w:left w:val="none" w:sz="0" w:space="0" w:color="auto"/>
                    <w:bottom w:val="none" w:sz="0" w:space="0" w:color="auto"/>
                    <w:right w:val="none" w:sz="0" w:space="0" w:color="auto"/>
                  </w:divBdr>
                </w:div>
              </w:divsChild>
            </w:div>
            <w:div w:id="341713215">
              <w:marLeft w:val="0"/>
              <w:marRight w:val="0"/>
              <w:marTop w:val="0"/>
              <w:marBottom w:val="0"/>
              <w:divBdr>
                <w:top w:val="none" w:sz="0" w:space="0" w:color="auto"/>
                <w:left w:val="none" w:sz="0" w:space="0" w:color="auto"/>
                <w:bottom w:val="none" w:sz="0" w:space="0" w:color="auto"/>
                <w:right w:val="none" w:sz="0" w:space="0" w:color="auto"/>
              </w:divBdr>
              <w:divsChild>
                <w:div w:id="2114325835">
                  <w:marLeft w:val="0"/>
                  <w:marRight w:val="0"/>
                  <w:marTop w:val="0"/>
                  <w:marBottom w:val="0"/>
                  <w:divBdr>
                    <w:top w:val="none" w:sz="0" w:space="0" w:color="auto"/>
                    <w:left w:val="none" w:sz="0" w:space="0" w:color="auto"/>
                    <w:bottom w:val="none" w:sz="0" w:space="0" w:color="auto"/>
                    <w:right w:val="none" w:sz="0" w:space="0" w:color="auto"/>
                  </w:divBdr>
                </w:div>
              </w:divsChild>
            </w:div>
            <w:div w:id="359553563">
              <w:marLeft w:val="0"/>
              <w:marRight w:val="0"/>
              <w:marTop w:val="0"/>
              <w:marBottom w:val="0"/>
              <w:divBdr>
                <w:top w:val="none" w:sz="0" w:space="0" w:color="auto"/>
                <w:left w:val="none" w:sz="0" w:space="0" w:color="auto"/>
                <w:bottom w:val="none" w:sz="0" w:space="0" w:color="auto"/>
                <w:right w:val="none" w:sz="0" w:space="0" w:color="auto"/>
              </w:divBdr>
              <w:divsChild>
                <w:div w:id="1869029192">
                  <w:marLeft w:val="0"/>
                  <w:marRight w:val="0"/>
                  <w:marTop w:val="0"/>
                  <w:marBottom w:val="0"/>
                  <w:divBdr>
                    <w:top w:val="none" w:sz="0" w:space="0" w:color="auto"/>
                    <w:left w:val="none" w:sz="0" w:space="0" w:color="auto"/>
                    <w:bottom w:val="none" w:sz="0" w:space="0" w:color="auto"/>
                    <w:right w:val="none" w:sz="0" w:space="0" w:color="auto"/>
                  </w:divBdr>
                </w:div>
              </w:divsChild>
            </w:div>
            <w:div w:id="405421677">
              <w:marLeft w:val="0"/>
              <w:marRight w:val="0"/>
              <w:marTop w:val="0"/>
              <w:marBottom w:val="0"/>
              <w:divBdr>
                <w:top w:val="none" w:sz="0" w:space="0" w:color="auto"/>
                <w:left w:val="none" w:sz="0" w:space="0" w:color="auto"/>
                <w:bottom w:val="none" w:sz="0" w:space="0" w:color="auto"/>
                <w:right w:val="none" w:sz="0" w:space="0" w:color="auto"/>
              </w:divBdr>
              <w:divsChild>
                <w:div w:id="445849903">
                  <w:marLeft w:val="0"/>
                  <w:marRight w:val="0"/>
                  <w:marTop w:val="0"/>
                  <w:marBottom w:val="0"/>
                  <w:divBdr>
                    <w:top w:val="none" w:sz="0" w:space="0" w:color="auto"/>
                    <w:left w:val="none" w:sz="0" w:space="0" w:color="auto"/>
                    <w:bottom w:val="none" w:sz="0" w:space="0" w:color="auto"/>
                    <w:right w:val="none" w:sz="0" w:space="0" w:color="auto"/>
                  </w:divBdr>
                </w:div>
              </w:divsChild>
            </w:div>
            <w:div w:id="410809092">
              <w:marLeft w:val="0"/>
              <w:marRight w:val="0"/>
              <w:marTop w:val="0"/>
              <w:marBottom w:val="0"/>
              <w:divBdr>
                <w:top w:val="none" w:sz="0" w:space="0" w:color="auto"/>
                <w:left w:val="none" w:sz="0" w:space="0" w:color="auto"/>
                <w:bottom w:val="none" w:sz="0" w:space="0" w:color="auto"/>
                <w:right w:val="none" w:sz="0" w:space="0" w:color="auto"/>
              </w:divBdr>
              <w:divsChild>
                <w:div w:id="1744374802">
                  <w:marLeft w:val="0"/>
                  <w:marRight w:val="0"/>
                  <w:marTop w:val="0"/>
                  <w:marBottom w:val="0"/>
                  <w:divBdr>
                    <w:top w:val="none" w:sz="0" w:space="0" w:color="auto"/>
                    <w:left w:val="none" w:sz="0" w:space="0" w:color="auto"/>
                    <w:bottom w:val="none" w:sz="0" w:space="0" w:color="auto"/>
                    <w:right w:val="none" w:sz="0" w:space="0" w:color="auto"/>
                  </w:divBdr>
                </w:div>
              </w:divsChild>
            </w:div>
            <w:div w:id="454180489">
              <w:marLeft w:val="0"/>
              <w:marRight w:val="0"/>
              <w:marTop w:val="0"/>
              <w:marBottom w:val="0"/>
              <w:divBdr>
                <w:top w:val="none" w:sz="0" w:space="0" w:color="auto"/>
                <w:left w:val="none" w:sz="0" w:space="0" w:color="auto"/>
                <w:bottom w:val="none" w:sz="0" w:space="0" w:color="auto"/>
                <w:right w:val="none" w:sz="0" w:space="0" w:color="auto"/>
              </w:divBdr>
              <w:divsChild>
                <w:div w:id="128254460">
                  <w:marLeft w:val="0"/>
                  <w:marRight w:val="0"/>
                  <w:marTop w:val="0"/>
                  <w:marBottom w:val="0"/>
                  <w:divBdr>
                    <w:top w:val="none" w:sz="0" w:space="0" w:color="auto"/>
                    <w:left w:val="none" w:sz="0" w:space="0" w:color="auto"/>
                    <w:bottom w:val="none" w:sz="0" w:space="0" w:color="auto"/>
                    <w:right w:val="none" w:sz="0" w:space="0" w:color="auto"/>
                  </w:divBdr>
                </w:div>
              </w:divsChild>
            </w:div>
            <w:div w:id="475950765">
              <w:marLeft w:val="0"/>
              <w:marRight w:val="0"/>
              <w:marTop w:val="0"/>
              <w:marBottom w:val="0"/>
              <w:divBdr>
                <w:top w:val="none" w:sz="0" w:space="0" w:color="auto"/>
                <w:left w:val="none" w:sz="0" w:space="0" w:color="auto"/>
                <w:bottom w:val="none" w:sz="0" w:space="0" w:color="auto"/>
                <w:right w:val="none" w:sz="0" w:space="0" w:color="auto"/>
              </w:divBdr>
              <w:divsChild>
                <w:div w:id="298917907">
                  <w:marLeft w:val="0"/>
                  <w:marRight w:val="0"/>
                  <w:marTop w:val="0"/>
                  <w:marBottom w:val="0"/>
                  <w:divBdr>
                    <w:top w:val="none" w:sz="0" w:space="0" w:color="auto"/>
                    <w:left w:val="none" w:sz="0" w:space="0" w:color="auto"/>
                    <w:bottom w:val="none" w:sz="0" w:space="0" w:color="auto"/>
                    <w:right w:val="none" w:sz="0" w:space="0" w:color="auto"/>
                  </w:divBdr>
                </w:div>
              </w:divsChild>
            </w:div>
            <w:div w:id="564418412">
              <w:marLeft w:val="0"/>
              <w:marRight w:val="0"/>
              <w:marTop w:val="0"/>
              <w:marBottom w:val="0"/>
              <w:divBdr>
                <w:top w:val="none" w:sz="0" w:space="0" w:color="auto"/>
                <w:left w:val="none" w:sz="0" w:space="0" w:color="auto"/>
                <w:bottom w:val="none" w:sz="0" w:space="0" w:color="auto"/>
                <w:right w:val="none" w:sz="0" w:space="0" w:color="auto"/>
              </w:divBdr>
              <w:divsChild>
                <w:div w:id="1334912680">
                  <w:marLeft w:val="0"/>
                  <w:marRight w:val="0"/>
                  <w:marTop w:val="0"/>
                  <w:marBottom w:val="0"/>
                  <w:divBdr>
                    <w:top w:val="none" w:sz="0" w:space="0" w:color="auto"/>
                    <w:left w:val="none" w:sz="0" w:space="0" w:color="auto"/>
                    <w:bottom w:val="none" w:sz="0" w:space="0" w:color="auto"/>
                    <w:right w:val="none" w:sz="0" w:space="0" w:color="auto"/>
                  </w:divBdr>
                </w:div>
              </w:divsChild>
            </w:div>
            <w:div w:id="577986134">
              <w:marLeft w:val="0"/>
              <w:marRight w:val="0"/>
              <w:marTop w:val="0"/>
              <w:marBottom w:val="0"/>
              <w:divBdr>
                <w:top w:val="none" w:sz="0" w:space="0" w:color="auto"/>
                <w:left w:val="none" w:sz="0" w:space="0" w:color="auto"/>
                <w:bottom w:val="none" w:sz="0" w:space="0" w:color="auto"/>
                <w:right w:val="none" w:sz="0" w:space="0" w:color="auto"/>
              </w:divBdr>
              <w:divsChild>
                <w:div w:id="386028160">
                  <w:marLeft w:val="0"/>
                  <w:marRight w:val="0"/>
                  <w:marTop w:val="0"/>
                  <w:marBottom w:val="0"/>
                  <w:divBdr>
                    <w:top w:val="none" w:sz="0" w:space="0" w:color="auto"/>
                    <w:left w:val="none" w:sz="0" w:space="0" w:color="auto"/>
                    <w:bottom w:val="none" w:sz="0" w:space="0" w:color="auto"/>
                    <w:right w:val="none" w:sz="0" w:space="0" w:color="auto"/>
                  </w:divBdr>
                </w:div>
              </w:divsChild>
            </w:div>
            <w:div w:id="610626046">
              <w:marLeft w:val="0"/>
              <w:marRight w:val="0"/>
              <w:marTop w:val="0"/>
              <w:marBottom w:val="0"/>
              <w:divBdr>
                <w:top w:val="none" w:sz="0" w:space="0" w:color="auto"/>
                <w:left w:val="none" w:sz="0" w:space="0" w:color="auto"/>
                <w:bottom w:val="none" w:sz="0" w:space="0" w:color="auto"/>
                <w:right w:val="none" w:sz="0" w:space="0" w:color="auto"/>
              </w:divBdr>
              <w:divsChild>
                <w:div w:id="778454242">
                  <w:marLeft w:val="0"/>
                  <w:marRight w:val="0"/>
                  <w:marTop w:val="0"/>
                  <w:marBottom w:val="0"/>
                  <w:divBdr>
                    <w:top w:val="none" w:sz="0" w:space="0" w:color="auto"/>
                    <w:left w:val="none" w:sz="0" w:space="0" w:color="auto"/>
                    <w:bottom w:val="none" w:sz="0" w:space="0" w:color="auto"/>
                    <w:right w:val="none" w:sz="0" w:space="0" w:color="auto"/>
                  </w:divBdr>
                </w:div>
              </w:divsChild>
            </w:div>
            <w:div w:id="615143027">
              <w:marLeft w:val="0"/>
              <w:marRight w:val="0"/>
              <w:marTop w:val="0"/>
              <w:marBottom w:val="0"/>
              <w:divBdr>
                <w:top w:val="none" w:sz="0" w:space="0" w:color="auto"/>
                <w:left w:val="none" w:sz="0" w:space="0" w:color="auto"/>
                <w:bottom w:val="none" w:sz="0" w:space="0" w:color="auto"/>
                <w:right w:val="none" w:sz="0" w:space="0" w:color="auto"/>
              </w:divBdr>
              <w:divsChild>
                <w:div w:id="1719665325">
                  <w:marLeft w:val="0"/>
                  <w:marRight w:val="0"/>
                  <w:marTop w:val="0"/>
                  <w:marBottom w:val="0"/>
                  <w:divBdr>
                    <w:top w:val="none" w:sz="0" w:space="0" w:color="auto"/>
                    <w:left w:val="none" w:sz="0" w:space="0" w:color="auto"/>
                    <w:bottom w:val="none" w:sz="0" w:space="0" w:color="auto"/>
                    <w:right w:val="none" w:sz="0" w:space="0" w:color="auto"/>
                  </w:divBdr>
                </w:div>
              </w:divsChild>
            </w:div>
            <w:div w:id="649359742">
              <w:marLeft w:val="0"/>
              <w:marRight w:val="0"/>
              <w:marTop w:val="0"/>
              <w:marBottom w:val="0"/>
              <w:divBdr>
                <w:top w:val="none" w:sz="0" w:space="0" w:color="auto"/>
                <w:left w:val="none" w:sz="0" w:space="0" w:color="auto"/>
                <w:bottom w:val="none" w:sz="0" w:space="0" w:color="auto"/>
                <w:right w:val="none" w:sz="0" w:space="0" w:color="auto"/>
              </w:divBdr>
              <w:divsChild>
                <w:div w:id="1594319066">
                  <w:marLeft w:val="0"/>
                  <w:marRight w:val="0"/>
                  <w:marTop w:val="0"/>
                  <w:marBottom w:val="0"/>
                  <w:divBdr>
                    <w:top w:val="none" w:sz="0" w:space="0" w:color="auto"/>
                    <w:left w:val="none" w:sz="0" w:space="0" w:color="auto"/>
                    <w:bottom w:val="none" w:sz="0" w:space="0" w:color="auto"/>
                    <w:right w:val="none" w:sz="0" w:space="0" w:color="auto"/>
                  </w:divBdr>
                </w:div>
              </w:divsChild>
            </w:div>
            <w:div w:id="679241821">
              <w:marLeft w:val="0"/>
              <w:marRight w:val="0"/>
              <w:marTop w:val="0"/>
              <w:marBottom w:val="0"/>
              <w:divBdr>
                <w:top w:val="none" w:sz="0" w:space="0" w:color="auto"/>
                <w:left w:val="none" w:sz="0" w:space="0" w:color="auto"/>
                <w:bottom w:val="none" w:sz="0" w:space="0" w:color="auto"/>
                <w:right w:val="none" w:sz="0" w:space="0" w:color="auto"/>
              </w:divBdr>
              <w:divsChild>
                <w:div w:id="1087460772">
                  <w:marLeft w:val="0"/>
                  <w:marRight w:val="0"/>
                  <w:marTop w:val="0"/>
                  <w:marBottom w:val="0"/>
                  <w:divBdr>
                    <w:top w:val="none" w:sz="0" w:space="0" w:color="auto"/>
                    <w:left w:val="none" w:sz="0" w:space="0" w:color="auto"/>
                    <w:bottom w:val="none" w:sz="0" w:space="0" w:color="auto"/>
                    <w:right w:val="none" w:sz="0" w:space="0" w:color="auto"/>
                  </w:divBdr>
                </w:div>
              </w:divsChild>
            </w:div>
            <w:div w:id="704645581">
              <w:marLeft w:val="0"/>
              <w:marRight w:val="0"/>
              <w:marTop w:val="0"/>
              <w:marBottom w:val="0"/>
              <w:divBdr>
                <w:top w:val="none" w:sz="0" w:space="0" w:color="auto"/>
                <w:left w:val="none" w:sz="0" w:space="0" w:color="auto"/>
                <w:bottom w:val="none" w:sz="0" w:space="0" w:color="auto"/>
                <w:right w:val="none" w:sz="0" w:space="0" w:color="auto"/>
              </w:divBdr>
              <w:divsChild>
                <w:div w:id="560870718">
                  <w:marLeft w:val="0"/>
                  <w:marRight w:val="0"/>
                  <w:marTop w:val="0"/>
                  <w:marBottom w:val="0"/>
                  <w:divBdr>
                    <w:top w:val="none" w:sz="0" w:space="0" w:color="auto"/>
                    <w:left w:val="none" w:sz="0" w:space="0" w:color="auto"/>
                    <w:bottom w:val="none" w:sz="0" w:space="0" w:color="auto"/>
                    <w:right w:val="none" w:sz="0" w:space="0" w:color="auto"/>
                  </w:divBdr>
                </w:div>
              </w:divsChild>
            </w:div>
            <w:div w:id="741178152">
              <w:marLeft w:val="0"/>
              <w:marRight w:val="0"/>
              <w:marTop w:val="0"/>
              <w:marBottom w:val="0"/>
              <w:divBdr>
                <w:top w:val="none" w:sz="0" w:space="0" w:color="auto"/>
                <w:left w:val="none" w:sz="0" w:space="0" w:color="auto"/>
                <w:bottom w:val="none" w:sz="0" w:space="0" w:color="auto"/>
                <w:right w:val="none" w:sz="0" w:space="0" w:color="auto"/>
              </w:divBdr>
              <w:divsChild>
                <w:div w:id="1754815512">
                  <w:marLeft w:val="0"/>
                  <w:marRight w:val="0"/>
                  <w:marTop w:val="0"/>
                  <w:marBottom w:val="0"/>
                  <w:divBdr>
                    <w:top w:val="none" w:sz="0" w:space="0" w:color="auto"/>
                    <w:left w:val="none" w:sz="0" w:space="0" w:color="auto"/>
                    <w:bottom w:val="none" w:sz="0" w:space="0" w:color="auto"/>
                    <w:right w:val="none" w:sz="0" w:space="0" w:color="auto"/>
                  </w:divBdr>
                </w:div>
              </w:divsChild>
            </w:div>
            <w:div w:id="754594779">
              <w:marLeft w:val="0"/>
              <w:marRight w:val="0"/>
              <w:marTop w:val="0"/>
              <w:marBottom w:val="0"/>
              <w:divBdr>
                <w:top w:val="none" w:sz="0" w:space="0" w:color="auto"/>
                <w:left w:val="none" w:sz="0" w:space="0" w:color="auto"/>
                <w:bottom w:val="none" w:sz="0" w:space="0" w:color="auto"/>
                <w:right w:val="none" w:sz="0" w:space="0" w:color="auto"/>
              </w:divBdr>
              <w:divsChild>
                <w:div w:id="314342149">
                  <w:marLeft w:val="0"/>
                  <w:marRight w:val="0"/>
                  <w:marTop w:val="0"/>
                  <w:marBottom w:val="0"/>
                  <w:divBdr>
                    <w:top w:val="none" w:sz="0" w:space="0" w:color="auto"/>
                    <w:left w:val="none" w:sz="0" w:space="0" w:color="auto"/>
                    <w:bottom w:val="none" w:sz="0" w:space="0" w:color="auto"/>
                    <w:right w:val="none" w:sz="0" w:space="0" w:color="auto"/>
                  </w:divBdr>
                </w:div>
              </w:divsChild>
            </w:div>
            <w:div w:id="801388815">
              <w:marLeft w:val="0"/>
              <w:marRight w:val="0"/>
              <w:marTop w:val="0"/>
              <w:marBottom w:val="0"/>
              <w:divBdr>
                <w:top w:val="none" w:sz="0" w:space="0" w:color="auto"/>
                <w:left w:val="none" w:sz="0" w:space="0" w:color="auto"/>
                <w:bottom w:val="none" w:sz="0" w:space="0" w:color="auto"/>
                <w:right w:val="none" w:sz="0" w:space="0" w:color="auto"/>
              </w:divBdr>
              <w:divsChild>
                <w:div w:id="499856812">
                  <w:marLeft w:val="0"/>
                  <w:marRight w:val="0"/>
                  <w:marTop w:val="0"/>
                  <w:marBottom w:val="0"/>
                  <w:divBdr>
                    <w:top w:val="none" w:sz="0" w:space="0" w:color="auto"/>
                    <w:left w:val="none" w:sz="0" w:space="0" w:color="auto"/>
                    <w:bottom w:val="none" w:sz="0" w:space="0" w:color="auto"/>
                    <w:right w:val="none" w:sz="0" w:space="0" w:color="auto"/>
                  </w:divBdr>
                </w:div>
              </w:divsChild>
            </w:div>
            <w:div w:id="809253146">
              <w:marLeft w:val="0"/>
              <w:marRight w:val="0"/>
              <w:marTop w:val="0"/>
              <w:marBottom w:val="0"/>
              <w:divBdr>
                <w:top w:val="none" w:sz="0" w:space="0" w:color="auto"/>
                <w:left w:val="none" w:sz="0" w:space="0" w:color="auto"/>
                <w:bottom w:val="none" w:sz="0" w:space="0" w:color="auto"/>
                <w:right w:val="none" w:sz="0" w:space="0" w:color="auto"/>
              </w:divBdr>
              <w:divsChild>
                <w:div w:id="139470895">
                  <w:marLeft w:val="0"/>
                  <w:marRight w:val="0"/>
                  <w:marTop w:val="0"/>
                  <w:marBottom w:val="0"/>
                  <w:divBdr>
                    <w:top w:val="none" w:sz="0" w:space="0" w:color="auto"/>
                    <w:left w:val="none" w:sz="0" w:space="0" w:color="auto"/>
                    <w:bottom w:val="none" w:sz="0" w:space="0" w:color="auto"/>
                    <w:right w:val="none" w:sz="0" w:space="0" w:color="auto"/>
                  </w:divBdr>
                </w:div>
              </w:divsChild>
            </w:div>
            <w:div w:id="856886923">
              <w:marLeft w:val="0"/>
              <w:marRight w:val="0"/>
              <w:marTop w:val="0"/>
              <w:marBottom w:val="0"/>
              <w:divBdr>
                <w:top w:val="none" w:sz="0" w:space="0" w:color="auto"/>
                <w:left w:val="none" w:sz="0" w:space="0" w:color="auto"/>
                <w:bottom w:val="none" w:sz="0" w:space="0" w:color="auto"/>
                <w:right w:val="none" w:sz="0" w:space="0" w:color="auto"/>
              </w:divBdr>
              <w:divsChild>
                <w:div w:id="916403892">
                  <w:marLeft w:val="0"/>
                  <w:marRight w:val="0"/>
                  <w:marTop w:val="0"/>
                  <w:marBottom w:val="0"/>
                  <w:divBdr>
                    <w:top w:val="none" w:sz="0" w:space="0" w:color="auto"/>
                    <w:left w:val="none" w:sz="0" w:space="0" w:color="auto"/>
                    <w:bottom w:val="none" w:sz="0" w:space="0" w:color="auto"/>
                    <w:right w:val="none" w:sz="0" w:space="0" w:color="auto"/>
                  </w:divBdr>
                </w:div>
              </w:divsChild>
            </w:div>
            <w:div w:id="877356516">
              <w:marLeft w:val="0"/>
              <w:marRight w:val="0"/>
              <w:marTop w:val="0"/>
              <w:marBottom w:val="0"/>
              <w:divBdr>
                <w:top w:val="none" w:sz="0" w:space="0" w:color="auto"/>
                <w:left w:val="none" w:sz="0" w:space="0" w:color="auto"/>
                <w:bottom w:val="none" w:sz="0" w:space="0" w:color="auto"/>
                <w:right w:val="none" w:sz="0" w:space="0" w:color="auto"/>
              </w:divBdr>
              <w:divsChild>
                <w:div w:id="1827093479">
                  <w:marLeft w:val="0"/>
                  <w:marRight w:val="0"/>
                  <w:marTop w:val="0"/>
                  <w:marBottom w:val="0"/>
                  <w:divBdr>
                    <w:top w:val="none" w:sz="0" w:space="0" w:color="auto"/>
                    <w:left w:val="none" w:sz="0" w:space="0" w:color="auto"/>
                    <w:bottom w:val="none" w:sz="0" w:space="0" w:color="auto"/>
                    <w:right w:val="none" w:sz="0" w:space="0" w:color="auto"/>
                  </w:divBdr>
                </w:div>
              </w:divsChild>
            </w:div>
            <w:div w:id="887231251">
              <w:marLeft w:val="0"/>
              <w:marRight w:val="0"/>
              <w:marTop w:val="0"/>
              <w:marBottom w:val="0"/>
              <w:divBdr>
                <w:top w:val="none" w:sz="0" w:space="0" w:color="auto"/>
                <w:left w:val="none" w:sz="0" w:space="0" w:color="auto"/>
                <w:bottom w:val="none" w:sz="0" w:space="0" w:color="auto"/>
                <w:right w:val="none" w:sz="0" w:space="0" w:color="auto"/>
              </w:divBdr>
              <w:divsChild>
                <w:div w:id="1049375725">
                  <w:marLeft w:val="0"/>
                  <w:marRight w:val="0"/>
                  <w:marTop w:val="0"/>
                  <w:marBottom w:val="0"/>
                  <w:divBdr>
                    <w:top w:val="none" w:sz="0" w:space="0" w:color="auto"/>
                    <w:left w:val="none" w:sz="0" w:space="0" w:color="auto"/>
                    <w:bottom w:val="none" w:sz="0" w:space="0" w:color="auto"/>
                    <w:right w:val="none" w:sz="0" w:space="0" w:color="auto"/>
                  </w:divBdr>
                </w:div>
              </w:divsChild>
            </w:div>
            <w:div w:id="890700150">
              <w:marLeft w:val="0"/>
              <w:marRight w:val="0"/>
              <w:marTop w:val="0"/>
              <w:marBottom w:val="0"/>
              <w:divBdr>
                <w:top w:val="none" w:sz="0" w:space="0" w:color="auto"/>
                <w:left w:val="none" w:sz="0" w:space="0" w:color="auto"/>
                <w:bottom w:val="none" w:sz="0" w:space="0" w:color="auto"/>
                <w:right w:val="none" w:sz="0" w:space="0" w:color="auto"/>
              </w:divBdr>
              <w:divsChild>
                <w:div w:id="660735021">
                  <w:marLeft w:val="0"/>
                  <w:marRight w:val="0"/>
                  <w:marTop w:val="0"/>
                  <w:marBottom w:val="0"/>
                  <w:divBdr>
                    <w:top w:val="none" w:sz="0" w:space="0" w:color="auto"/>
                    <w:left w:val="none" w:sz="0" w:space="0" w:color="auto"/>
                    <w:bottom w:val="none" w:sz="0" w:space="0" w:color="auto"/>
                    <w:right w:val="none" w:sz="0" w:space="0" w:color="auto"/>
                  </w:divBdr>
                </w:div>
              </w:divsChild>
            </w:div>
            <w:div w:id="984968047">
              <w:marLeft w:val="0"/>
              <w:marRight w:val="0"/>
              <w:marTop w:val="0"/>
              <w:marBottom w:val="0"/>
              <w:divBdr>
                <w:top w:val="none" w:sz="0" w:space="0" w:color="auto"/>
                <w:left w:val="none" w:sz="0" w:space="0" w:color="auto"/>
                <w:bottom w:val="none" w:sz="0" w:space="0" w:color="auto"/>
                <w:right w:val="none" w:sz="0" w:space="0" w:color="auto"/>
              </w:divBdr>
              <w:divsChild>
                <w:div w:id="210074204">
                  <w:marLeft w:val="0"/>
                  <w:marRight w:val="0"/>
                  <w:marTop w:val="0"/>
                  <w:marBottom w:val="0"/>
                  <w:divBdr>
                    <w:top w:val="none" w:sz="0" w:space="0" w:color="auto"/>
                    <w:left w:val="none" w:sz="0" w:space="0" w:color="auto"/>
                    <w:bottom w:val="none" w:sz="0" w:space="0" w:color="auto"/>
                    <w:right w:val="none" w:sz="0" w:space="0" w:color="auto"/>
                  </w:divBdr>
                </w:div>
              </w:divsChild>
            </w:div>
            <w:div w:id="1003705583">
              <w:marLeft w:val="0"/>
              <w:marRight w:val="0"/>
              <w:marTop w:val="0"/>
              <w:marBottom w:val="0"/>
              <w:divBdr>
                <w:top w:val="none" w:sz="0" w:space="0" w:color="auto"/>
                <w:left w:val="none" w:sz="0" w:space="0" w:color="auto"/>
                <w:bottom w:val="none" w:sz="0" w:space="0" w:color="auto"/>
                <w:right w:val="none" w:sz="0" w:space="0" w:color="auto"/>
              </w:divBdr>
              <w:divsChild>
                <w:div w:id="1825005303">
                  <w:marLeft w:val="0"/>
                  <w:marRight w:val="0"/>
                  <w:marTop w:val="0"/>
                  <w:marBottom w:val="0"/>
                  <w:divBdr>
                    <w:top w:val="none" w:sz="0" w:space="0" w:color="auto"/>
                    <w:left w:val="none" w:sz="0" w:space="0" w:color="auto"/>
                    <w:bottom w:val="none" w:sz="0" w:space="0" w:color="auto"/>
                    <w:right w:val="none" w:sz="0" w:space="0" w:color="auto"/>
                  </w:divBdr>
                </w:div>
              </w:divsChild>
            </w:div>
            <w:div w:id="1022973929">
              <w:marLeft w:val="0"/>
              <w:marRight w:val="0"/>
              <w:marTop w:val="0"/>
              <w:marBottom w:val="0"/>
              <w:divBdr>
                <w:top w:val="none" w:sz="0" w:space="0" w:color="auto"/>
                <w:left w:val="none" w:sz="0" w:space="0" w:color="auto"/>
                <w:bottom w:val="none" w:sz="0" w:space="0" w:color="auto"/>
                <w:right w:val="none" w:sz="0" w:space="0" w:color="auto"/>
              </w:divBdr>
              <w:divsChild>
                <w:div w:id="522785264">
                  <w:marLeft w:val="0"/>
                  <w:marRight w:val="0"/>
                  <w:marTop w:val="0"/>
                  <w:marBottom w:val="0"/>
                  <w:divBdr>
                    <w:top w:val="none" w:sz="0" w:space="0" w:color="auto"/>
                    <w:left w:val="none" w:sz="0" w:space="0" w:color="auto"/>
                    <w:bottom w:val="none" w:sz="0" w:space="0" w:color="auto"/>
                    <w:right w:val="none" w:sz="0" w:space="0" w:color="auto"/>
                  </w:divBdr>
                </w:div>
              </w:divsChild>
            </w:div>
            <w:div w:id="1053772498">
              <w:marLeft w:val="0"/>
              <w:marRight w:val="0"/>
              <w:marTop w:val="0"/>
              <w:marBottom w:val="0"/>
              <w:divBdr>
                <w:top w:val="none" w:sz="0" w:space="0" w:color="auto"/>
                <w:left w:val="none" w:sz="0" w:space="0" w:color="auto"/>
                <w:bottom w:val="none" w:sz="0" w:space="0" w:color="auto"/>
                <w:right w:val="none" w:sz="0" w:space="0" w:color="auto"/>
              </w:divBdr>
              <w:divsChild>
                <w:div w:id="2007249805">
                  <w:marLeft w:val="0"/>
                  <w:marRight w:val="0"/>
                  <w:marTop w:val="0"/>
                  <w:marBottom w:val="0"/>
                  <w:divBdr>
                    <w:top w:val="none" w:sz="0" w:space="0" w:color="auto"/>
                    <w:left w:val="none" w:sz="0" w:space="0" w:color="auto"/>
                    <w:bottom w:val="none" w:sz="0" w:space="0" w:color="auto"/>
                    <w:right w:val="none" w:sz="0" w:space="0" w:color="auto"/>
                  </w:divBdr>
                </w:div>
              </w:divsChild>
            </w:div>
            <w:div w:id="1078285699">
              <w:marLeft w:val="0"/>
              <w:marRight w:val="0"/>
              <w:marTop w:val="0"/>
              <w:marBottom w:val="0"/>
              <w:divBdr>
                <w:top w:val="none" w:sz="0" w:space="0" w:color="auto"/>
                <w:left w:val="none" w:sz="0" w:space="0" w:color="auto"/>
                <w:bottom w:val="none" w:sz="0" w:space="0" w:color="auto"/>
                <w:right w:val="none" w:sz="0" w:space="0" w:color="auto"/>
              </w:divBdr>
              <w:divsChild>
                <w:div w:id="1772896219">
                  <w:marLeft w:val="0"/>
                  <w:marRight w:val="0"/>
                  <w:marTop w:val="0"/>
                  <w:marBottom w:val="0"/>
                  <w:divBdr>
                    <w:top w:val="none" w:sz="0" w:space="0" w:color="auto"/>
                    <w:left w:val="none" w:sz="0" w:space="0" w:color="auto"/>
                    <w:bottom w:val="none" w:sz="0" w:space="0" w:color="auto"/>
                    <w:right w:val="none" w:sz="0" w:space="0" w:color="auto"/>
                  </w:divBdr>
                </w:div>
              </w:divsChild>
            </w:div>
            <w:div w:id="1089616610">
              <w:marLeft w:val="0"/>
              <w:marRight w:val="0"/>
              <w:marTop w:val="0"/>
              <w:marBottom w:val="0"/>
              <w:divBdr>
                <w:top w:val="none" w:sz="0" w:space="0" w:color="auto"/>
                <w:left w:val="none" w:sz="0" w:space="0" w:color="auto"/>
                <w:bottom w:val="none" w:sz="0" w:space="0" w:color="auto"/>
                <w:right w:val="none" w:sz="0" w:space="0" w:color="auto"/>
              </w:divBdr>
              <w:divsChild>
                <w:div w:id="149180683">
                  <w:marLeft w:val="0"/>
                  <w:marRight w:val="0"/>
                  <w:marTop w:val="0"/>
                  <w:marBottom w:val="0"/>
                  <w:divBdr>
                    <w:top w:val="none" w:sz="0" w:space="0" w:color="auto"/>
                    <w:left w:val="none" w:sz="0" w:space="0" w:color="auto"/>
                    <w:bottom w:val="none" w:sz="0" w:space="0" w:color="auto"/>
                    <w:right w:val="none" w:sz="0" w:space="0" w:color="auto"/>
                  </w:divBdr>
                </w:div>
              </w:divsChild>
            </w:div>
            <w:div w:id="1090199972">
              <w:marLeft w:val="0"/>
              <w:marRight w:val="0"/>
              <w:marTop w:val="0"/>
              <w:marBottom w:val="0"/>
              <w:divBdr>
                <w:top w:val="none" w:sz="0" w:space="0" w:color="auto"/>
                <w:left w:val="none" w:sz="0" w:space="0" w:color="auto"/>
                <w:bottom w:val="none" w:sz="0" w:space="0" w:color="auto"/>
                <w:right w:val="none" w:sz="0" w:space="0" w:color="auto"/>
              </w:divBdr>
              <w:divsChild>
                <w:div w:id="1972711396">
                  <w:marLeft w:val="0"/>
                  <w:marRight w:val="0"/>
                  <w:marTop w:val="0"/>
                  <w:marBottom w:val="0"/>
                  <w:divBdr>
                    <w:top w:val="none" w:sz="0" w:space="0" w:color="auto"/>
                    <w:left w:val="none" w:sz="0" w:space="0" w:color="auto"/>
                    <w:bottom w:val="none" w:sz="0" w:space="0" w:color="auto"/>
                    <w:right w:val="none" w:sz="0" w:space="0" w:color="auto"/>
                  </w:divBdr>
                </w:div>
              </w:divsChild>
            </w:div>
            <w:div w:id="1119031894">
              <w:marLeft w:val="0"/>
              <w:marRight w:val="0"/>
              <w:marTop w:val="0"/>
              <w:marBottom w:val="0"/>
              <w:divBdr>
                <w:top w:val="none" w:sz="0" w:space="0" w:color="auto"/>
                <w:left w:val="none" w:sz="0" w:space="0" w:color="auto"/>
                <w:bottom w:val="none" w:sz="0" w:space="0" w:color="auto"/>
                <w:right w:val="none" w:sz="0" w:space="0" w:color="auto"/>
              </w:divBdr>
              <w:divsChild>
                <w:div w:id="1283801568">
                  <w:marLeft w:val="0"/>
                  <w:marRight w:val="0"/>
                  <w:marTop w:val="0"/>
                  <w:marBottom w:val="0"/>
                  <w:divBdr>
                    <w:top w:val="none" w:sz="0" w:space="0" w:color="auto"/>
                    <w:left w:val="none" w:sz="0" w:space="0" w:color="auto"/>
                    <w:bottom w:val="none" w:sz="0" w:space="0" w:color="auto"/>
                    <w:right w:val="none" w:sz="0" w:space="0" w:color="auto"/>
                  </w:divBdr>
                </w:div>
              </w:divsChild>
            </w:div>
            <w:div w:id="1122961510">
              <w:marLeft w:val="0"/>
              <w:marRight w:val="0"/>
              <w:marTop w:val="0"/>
              <w:marBottom w:val="0"/>
              <w:divBdr>
                <w:top w:val="none" w:sz="0" w:space="0" w:color="auto"/>
                <w:left w:val="none" w:sz="0" w:space="0" w:color="auto"/>
                <w:bottom w:val="none" w:sz="0" w:space="0" w:color="auto"/>
                <w:right w:val="none" w:sz="0" w:space="0" w:color="auto"/>
              </w:divBdr>
              <w:divsChild>
                <w:div w:id="685638154">
                  <w:marLeft w:val="0"/>
                  <w:marRight w:val="0"/>
                  <w:marTop w:val="0"/>
                  <w:marBottom w:val="0"/>
                  <w:divBdr>
                    <w:top w:val="none" w:sz="0" w:space="0" w:color="auto"/>
                    <w:left w:val="none" w:sz="0" w:space="0" w:color="auto"/>
                    <w:bottom w:val="none" w:sz="0" w:space="0" w:color="auto"/>
                    <w:right w:val="none" w:sz="0" w:space="0" w:color="auto"/>
                  </w:divBdr>
                </w:div>
              </w:divsChild>
            </w:div>
            <w:div w:id="1272860133">
              <w:marLeft w:val="0"/>
              <w:marRight w:val="0"/>
              <w:marTop w:val="0"/>
              <w:marBottom w:val="0"/>
              <w:divBdr>
                <w:top w:val="none" w:sz="0" w:space="0" w:color="auto"/>
                <w:left w:val="none" w:sz="0" w:space="0" w:color="auto"/>
                <w:bottom w:val="none" w:sz="0" w:space="0" w:color="auto"/>
                <w:right w:val="none" w:sz="0" w:space="0" w:color="auto"/>
              </w:divBdr>
              <w:divsChild>
                <w:div w:id="386077412">
                  <w:marLeft w:val="0"/>
                  <w:marRight w:val="0"/>
                  <w:marTop w:val="0"/>
                  <w:marBottom w:val="0"/>
                  <w:divBdr>
                    <w:top w:val="none" w:sz="0" w:space="0" w:color="auto"/>
                    <w:left w:val="none" w:sz="0" w:space="0" w:color="auto"/>
                    <w:bottom w:val="none" w:sz="0" w:space="0" w:color="auto"/>
                    <w:right w:val="none" w:sz="0" w:space="0" w:color="auto"/>
                  </w:divBdr>
                </w:div>
              </w:divsChild>
            </w:div>
            <w:div w:id="1315062808">
              <w:marLeft w:val="0"/>
              <w:marRight w:val="0"/>
              <w:marTop w:val="0"/>
              <w:marBottom w:val="0"/>
              <w:divBdr>
                <w:top w:val="none" w:sz="0" w:space="0" w:color="auto"/>
                <w:left w:val="none" w:sz="0" w:space="0" w:color="auto"/>
                <w:bottom w:val="none" w:sz="0" w:space="0" w:color="auto"/>
                <w:right w:val="none" w:sz="0" w:space="0" w:color="auto"/>
              </w:divBdr>
              <w:divsChild>
                <w:div w:id="1810171639">
                  <w:marLeft w:val="0"/>
                  <w:marRight w:val="0"/>
                  <w:marTop w:val="0"/>
                  <w:marBottom w:val="0"/>
                  <w:divBdr>
                    <w:top w:val="none" w:sz="0" w:space="0" w:color="auto"/>
                    <w:left w:val="none" w:sz="0" w:space="0" w:color="auto"/>
                    <w:bottom w:val="none" w:sz="0" w:space="0" w:color="auto"/>
                    <w:right w:val="none" w:sz="0" w:space="0" w:color="auto"/>
                  </w:divBdr>
                </w:div>
              </w:divsChild>
            </w:div>
            <w:div w:id="1326935160">
              <w:marLeft w:val="0"/>
              <w:marRight w:val="0"/>
              <w:marTop w:val="0"/>
              <w:marBottom w:val="0"/>
              <w:divBdr>
                <w:top w:val="none" w:sz="0" w:space="0" w:color="auto"/>
                <w:left w:val="none" w:sz="0" w:space="0" w:color="auto"/>
                <w:bottom w:val="none" w:sz="0" w:space="0" w:color="auto"/>
                <w:right w:val="none" w:sz="0" w:space="0" w:color="auto"/>
              </w:divBdr>
              <w:divsChild>
                <w:div w:id="1869682248">
                  <w:marLeft w:val="0"/>
                  <w:marRight w:val="0"/>
                  <w:marTop w:val="0"/>
                  <w:marBottom w:val="0"/>
                  <w:divBdr>
                    <w:top w:val="none" w:sz="0" w:space="0" w:color="auto"/>
                    <w:left w:val="none" w:sz="0" w:space="0" w:color="auto"/>
                    <w:bottom w:val="none" w:sz="0" w:space="0" w:color="auto"/>
                    <w:right w:val="none" w:sz="0" w:space="0" w:color="auto"/>
                  </w:divBdr>
                </w:div>
              </w:divsChild>
            </w:div>
            <w:div w:id="1339230457">
              <w:marLeft w:val="0"/>
              <w:marRight w:val="0"/>
              <w:marTop w:val="0"/>
              <w:marBottom w:val="0"/>
              <w:divBdr>
                <w:top w:val="none" w:sz="0" w:space="0" w:color="auto"/>
                <w:left w:val="none" w:sz="0" w:space="0" w:color="auto"/>
                <w:bottom w:val="none" w:sz="0" w:space="0" w:color="auto"/>
                <w:right w:val="none" w:sz="0" w:space="0" w:color="auto"/>
              </w:divBdr>
              <w:divsChild>
                <w:div w:id="1237126350">
                  <w:marLeft w:val="0"/>
                  <w:marRight w:val="0"/>
                  <w:marTop w:val="0"/>
                  <w:marBottom w:val="0"/>
                  <w:divBdr>
                    <w:top w:val="none" w:sz="0" w:space="0" w:color="auto"/>
                    <w:left w:val="none" w:sz="0" w:space="0" w:color="auto"/>
                    <w:bottom w:val="none" w:sz="0" w:space="0" w:color="auto"/>
                    <w:right w:val="none" w:sz="0" w:space="0" w:color="auto"/>
                  </w:divBdr>
                </w:div>
              </w:divsChild>
            </w:div>
            <w:div w:id="1348553924">
              <w:marLeft w:val="0"/>
              <w:marRight w:val="0"/>
              <w:marTop w:val="0"/>
              <w:marBottom w:val="0"/>
              <w:divBdr>
                <w:top w:val="none" w:sz="0" w:space="0" w:color="auto"/>
                <w:left w:val="none" w:sz="0" w:space="0" w:color="auto"/>
                <w:bottom w:val="none" w:sz="0" w:space="0" w:color="auto"/>
                <w:right w:val="none" w:sz="0" w:space="0" w:color="auto"/>
              </w:divBdr>
              <w:divsChild>
                <w:div w:id="1718316382">
                  <w:marLeft w:val="0"/>
                  <w:marRight w:val="0"/>
                  <w:marTop w:val="0"/>
                  <w:marBottom w:val="0"/>
                  <w:divBdr>
                    <w:top w:val="none" w:sz="0" w:space="0" w:color="auto"/>
                    <w:left w:val="none" w:sz="0" w:space="0" w:color="auto"/>
                    <w:bottom w:val="none" w:sz="0" w:space="0" w:color="auto"/>
                    <w:right w:val="none" w:sz="0" w:space="0" w:color="auto"/>
                  </w:divBdr>
                </w:div>
              </w:divsChild>
            </w:div>
            <w:div w:id="1349867458">
              <w:marLeft w:val="0"/>
              <w:marRight w:val="0"/>
              <w:marTop w:val="0"/>
              <w:marBottom w:val="0"/>
              <w:divBdr>
                <w:top w:val="none" w:sz="0" w:space="0" w:color="auto"/>
                <w:left w:val="none" w:sz="0" w:space="0" w:color="auto"/>
                <w:bottom w:val="none" w:sz="0" w:space="0" w:color="auto"/>
                <w:right w:val="none" w:sz="0" w:space="0" w:color="auto"/>
              </w:divBdr>
              <w:divsChild>
                <w:div w:id="1343819629">
                  <w:marLeft w:val="0"/>
                  <w:marRight w:val="0"/>
                  <w:marTop w:val="0"/>
                  <w:marBottom w:val="0"/>
                  <w:divBdr>
                    <w:top w:val="none" w:sz="0" w:space="0" w:color="auto"/>
                    <w:left w:val="none" w:sz="0" w:space="0" w:color="auto"/>
                    <w:bottom w:val="none" w:sz="0" w:space="0" w:color="auto"/>
                    <w:right w:val="none" w:sz="0" w:space="0" w:color="auto"/>
                  </w:divBdr>
                </w:div>
              </w:divsChild>
            </w:div>
            <w:div w:id="1356732903">
              <w:marLeft w:val="0"/>
              <w:marRight w:val="0"/>
              <w:marTop w:val="0"/>
              <w:marBottom w:val="0"/>
              <w:divBdr>
                <w:top w:val="none" w:sz="0" w:space="0" w:color="auto"/>
                <w:left w:val="none" w:sz="0" w:space="0" w:color="auto"/>
                <w:bottom w:val="none" w:sz="0" w:space="0" w:color="auto"/>
                <w:right w:val="none" w:sz="0" w:space="0" w:color="auto"/>
              </w:divBdr>
              <w:divsChild>
                <w:div w:id="1265456756">
                  <w:marLeft w:val="0"/>
                  <w:marRight w:val="0"/>
                  <w:marTop w:val="0"/>
                  <w:marBottom w:val="0"/>
                  <w:divBdr>
                    <w:top w:val="none" w:sz="0" w:space="0" w:color="auto"/>
                    <w:left w:val="none" w:sz="0" w:space="0" w:color="auto"/>
                    <w:bottom w:val="none" w:sz="0" w:space="0" w:color="auto"/>
                    <w:right w:val="none" w:sz="0" w:space="0" w:color="auto"/>
                  </w:divBdr>
                </w:div>
              </w:divsChild>
            </w:div>
            <w:div w:id="1392146023">
              <w:marLeft w:val="0"/>
              <w:marRight w:val="0"/>
              <w:marTop w:val="0"/>
              <w:marBottom w:val="0"/>
              <w:divBdr>
                <w:top w:val="none" w:sz="0" w:space="0" w:color="auto"/>
                <w:left w:val="none" w:sz="0" w:space="0" w:color="auto"/>
                <w:bottom w:val="none" w:sz="0" w:space="0" w:color="auto"/>
                <w:right w:val="none" w:sz="0" w:space="0" w:color="auto"/>
              </w:divBdr>
              <w:divsChild>
                <w:div w:id="2093352732">
                  <w:marLeft w:val="0"/>
                  <w:marRight w:val="0"/>
                  <w:marTop w:val="0"/>
                  <w:marBottom w:val="0"/>
                  <w:divBdr>
                    <w:top w:val="none" w:sz="0" w:space="0" w:color="auto"/>
                    <w:left w:val="none" w:sz="0" w:space="0" w:color="auto"/>
                    <w:bottom w:val="none" w:sz="0" w:space="0" w:color="auto"/>
                    <w:right w:val="none" w:sz="0" w:space="0" w:color="auto"/>
                  </w:divBdr>
                </w:div>
              </w:divsChild>
            </w:div>
            <w:div w:id="1422794490">
              <w:marLeft w:val="0"/>
              <w:marRight w:val="0"/>
              <w:marTop w:val="0"/>
              <w:marBottom w:val="0"/>
              <w:divBdr>
                <w:top w:val="none" w:sz="0" w:space="0" w:color="auto"/>
                <w:left w:val="none" w:sz="0" w:space="0" w:color="auto"/>
                <w:bottom w:val="none" w:sz="0" w:space="0" w:color="auto"/>
                <w:right w:val="none" w:sz="0" w:space="0" w:color="auto"/>
              </w:divBdr>
              <w:divsChild>
                <w:div w:id="1949701917">
                  <w:marLeft w:val="0"/>
                  <w:marRight w:val="0"/>
                  <w:marTop w:val="0"/>
                  <w:marBottom w:val="0"/>
                  <w:divBdr>
                    <w:top w:val="none" w:sz="0" w:space="0" w:color="auto"/>
                    <w:left w:val="none" w:sz="0" w:space="0" w:color="auto"/>
                    <w:bottom w:val="none" w:sz="0" w:space="0" w:color="auto"/>
                    <w:right w:val="none" w:sz="0" w:space="0" w:color="auto"/>
                  </w:divBdr>
                </w:div>
              </w:divsChild>
            </w:div>
            <w:div w:id="1485970430">
              <w:marLeft w:val="0"/>
              <w:marRight w:val="0"/>
              <w:marTop w:val="0"/>
              <w:marBottom w:val="0"/>
              <w:divBdr>
                <w:top w:val="none" w:sz="0" w:space="0" w:color="auto"/>
                <w:left w:val="none" w:sz="0" w:space="0" w:color="auto"/>
                <w:bottom w:val="none" w:sz="0" w:space="0" w:color="auto"/>
                <w:right w:val="none" w:sz="0" w:space="0" w:color="auto"/>
              </w:divBdr>
              <w:divsChild>
                <w:div w:id="433597362">
                  <w:marLeft w:val="0"/>
                  <w:marRight w:val="0"/>
                  <w:marTop w:val="0"/>
                  <w:marBottom w:val="0"/>
                  <w:divBdr>
                    <w:top w:val="none" w:sz="0" w:space="0" w:color="auto"/>
                    <w:left w:val="none" w:sz="0" w:space="0" w:color="auto"/>
                    <w:bottom w:val="none" w:sz="0" w:space="0" w:color="auto"/>
                    <w:right w:val="none" w:sz="0" w:space="0" w:color="auto"/>
                  </w:divBdr>
                </w:div>
              </w:divsChild>
            </w:div>
            <w:div w:id="1550411323">
              <w:marLeft w:val="0"/>
              <w:marRight w:val="0"/>
              <w:marTop w:val="0"/>
              <w:marBottom w:val="0"/>
              <w:divBdr>
                <w:top w:val="none" w:sz="0" w:space="0" w:color="auto"/>
                <w:left w:val="none" w:sz="0" w:space="0" w:color="auto"/>
                <w:bottom w:val="none" w:sz="0" w:space="0" w:color="auto"/>
                <w:right w:val="none" w:sz="0" w:space="0" w:color="auto"/>
              </w:divBdr>
              <w:divsChild>
                <w:div w:id="161094116">
                  <w:marLeft w:val="0"/>
                  <w:marRight w:val="0"/>
                  <w:marTop w:val="0"/>
                  <w:marBottom w:val="0"/>
                  <w:divBdr>
                    <w:top w:val="none" w:sz="0" w:space="0" w:color="auto"/>
                    <w:left w:val="none" w:sz="0" w:space="0" w:color="auto"/>
                    <w:bottom w:val="none" w:sz="0" w:space="0" w:color="auto"/>
                    <w:right w:val="none" w:sz="0" w:space="0" w:color="auto"/>
                  </w:divBdr>
                </w:div>
              </w:divsChild>
            </w:div>
            <w:div w:id="1611619133">
              <w:marLeft w:val="0"/>
              <w:marRight w:val="0"/>
              <w:marTop w:val="0"/>
              <w:marBottom w:val="0"/>
              <w:divBdr>
                <w:top w:val="none" w:sz="0" w:space="0" w:color="auto"/>
                <w:left w:val="none" w:sz="0" w:space="0" w:color="auto"/>
                <w:bottom w:val="none" w:sz="0" w:space="0" w:color="auto"/>
                <w:right w:val="none" w:sz="0" w:space="0" w:color="auto"/>
              </w:divBdr>
              <w:divsChild>
                <w:div w:id="1948583675">
                  <w:marLeft w:val="0"/>
                  <w:marRight w:val="0"/>
                  <w:marTop w:val="0"/>
                  <w:marBottom w:val="0"/>
                  <w:divBdr>
                    <w:top w:val="none" w:sz="0" w:space="0" w:color="auto"/>
                    <w:left w:val="none" w:sz="0" w:space="0" w:color="auto"/>
                    <w:bottom w:val="none" w:sz="0" w:space="0" w:color="auto"/>
                    <w:right w:val="none" w:sz="0" w:space="0" w:color="auto"/>
                  </w:divBdr>
                </w:div>
              </w:divsChild>
            </w:div>
            <w:div w:id="1635020008">
              <w:marLeft w:val="0"/>
              <w:marRight w:val="0"/>
              <w:marTop w:val="0"/>
              <w:marBottom w:val="0"/>
              <w:divBdr>
                <w:top w:val="none" w:sz="0" w:space="0" w:color="auto"/>
                <w:left w:val="none" w:sz="0" w:space="0" w:color="auto"/>
                <w:bottom w:val="none" w:sz="0" w:space="0" w:color="auto"/>
                <w:right w:val="none" w:sz="0" w:space="0" w:color="auto"/>
              </w:divBdr>
              <w:divsChild>
                <w:div w:id="1108694311">
                  <w:marLeft w:val="0"/>
                  <w:marRight w:val="0"/>
                  <w:marTop w:val="0"/>
                  <w:marBottom w:val="0"/>
                  <w:divBdr>
                    <w:top w:val="none" w:sz="0" w:space="0" w:color="auto"/>
                    <w:left w:val="none" w:sz="0" w:space="0" w:color="auto"/>
                    <w:bottom w:val="none" w:sz="0" w:space="0" w:color="auto"/>
                    <w:right w:val="none" w:sz="0" w:space="0" w:color="auto"/>
                  </w:divBdr>
                </w:div>
              </w:divsChild>
            </w:div>
            <w:div w:id="1643850432">
              <w:marLeft w:val="0"/>
              <w:marRight w:val="0"/>
              <w:marTop w:val="0"/>
              <w:marBottom w:val="0"/>
              <w:divBdr>
                <w:top w:val="none" w:sz="0" w:space="0" w:color="auto"/>
                <w:left w:val="none" w:sz="0" w:space="0" w:color="auto"/>
                <w:bottom w:val="none" w:sz="0" w:space="0" w:color="auto"/>
                <w:right w:val="none" w:sz="0" w:space="0" w:color="auto"/>
              </w:divBdr>
              <w:divsChild>
                <w:div w:id="640891230">
                  <w:marLeft w:val="0"/>
                  <w:marRight w:val="0"/>
                  <w:marTop w:val="0"/>
                  <w:marBottom w:val="0"/>
                  <w:divBdr>
                    <w:top w:val="none" w:sz="0" w:space="0" w:color="auto"/>
                    <w:left w:val="none" w:sz="0" w:space="0" w:color="auto"/>
                    <w:bottom w:val="none" w:sz="0" w:space="0" w:color="auto"/>
                    <w:right w:val="none" w:sz="0" w:space="0" w:color="auto"/>
                  </w:divBdr>
                </w:div>
              </w:divsChild>
            </w:div>
            <w:div w:id="1692605976">
              <w:marLeft w:val="0"/>
              <w:marRight w:val="0"/>
              <w:marTop w:val="0"/>
              <w:marBottom w:val="0"/>
              <w:divBdr>
                <w:top w:val="none" w:sz="0" w:space="0" w:color="auto"/>
                <w:left w:val="none" w:sz="0" w:space="0" w:color="auto"/>
                <w:bottom w:val="none" w:sz="0" w:space="0" w:color="auto"/>
                <w:right w:val="none" w:sz="0" w:space="0" w:color="auto"/>
              </w:divBdr>
              <w:divsChild>
                <w:div w:id="1533421603">
                  <w:marLeft w:val="0"/>
                  <w:marRight w:val="0"/>
                  <w:marTop w:val="0"/>
                  <w:marBottom w:val="0"/>
                  <w:divBdr>
                    <w:top w:val="none" w:sz="0" w:space="0" w:color="auto"/>
                    <w:left w:val="none" w:sz="0" w:space="0" w:color="auto"/>
                    <w:bottom w:val="none" w:sz="0" w:space="0" w:color="auto"/>
                    <w:right w:val="none" w:sz="0" w:space="0" w:color="auto"/>
                  </w:divBdr>
                </w:div>
              </w:divsChild>
            </w:div>
            <w:div w:id="1696661826">
              <w:marLeft w:val="0"/>
              <w:marRight w:val="0"/>
              <w:marTop w:val="0"/>
              <w:marBottom w:val="0"/>
              <w:divBdr>
                <w:top w:val="none" w:sz="0" w:space="0" w:color="auto"/>
                <w:left w:val="none" w:sz="0" w:space="0" w:color="auto"/>
                <w:bottom w:val="none" w:sz="0" w:space="0" w:color="auto"/>
                <w:right w:val="none" w:sz="0" w:space="0" w:color="auto"/>
              </w:divBdr>
              <w:divsChild>
                <w:div w:id="852913029">
                  <w:marLeft w:val="0"/>
                  <w:marRight w:val="0"/>
                  <w:marTop w:val="0"/>
                  <w:marBottom w:val="0"/>
                  <w:divBdr>
                    <w:top w:val="none" w:sz="0" w:space="0" w:color="auto"/>
                    <w:left w:val="none" w:sz="0" w:space="0" w:color="auto"/>
                    <w:bottom w:val="none" w:sz="0" w:space="0" w:color="auto"/>
                    <w:right w:val="none" w:sz="0" w:space="0" w:color="auto"/>
                  </w:divBdr>
                </w:div>
              </w:divsChild>
            </w:div>
            <w:div w:id="1722248609">
              <w:marLeft w:val="0"/>
              <w:marRight w:val="0"/>
              <w:marTop w:val="0"/>
              <w:marBottom w:val="0"/>
              <w:divBdr>
                <w:top w:val="none" w:sz="0" w:space="0" w:color="auto"/>
                <w:left w:val="none" w:sz="0" w:space="0" w:color="auto"/>
                <w:bottom w:val="none" w:sz="0" w:space="0" w:color="auto"/>
                <w:right w:val="none" w:sz="0" w:space="0" w:color="auto"/>
              </w:divBdr>
              <w:divsChild>
                <w:div w:id="2027712302">
                  <w:marLeft w:val="0"/>
                  <w:marRight w:val="0"/>
                  <w:marTop w:val="0"/>
                  <w:marBottom w:val="0"/>
                  <w:divBdr>
                    <w:top w:val="none" w:sz="0" w:space="0" w:color="auto"/>
                    <w:left w:val="none" w:sz="0" w:space="0" w:color="auto"/>
                    <w:bottom w:val="none" w:sz="0" w:space="0" w:color="auto"/>
                    <w:right w:val="none" w:sz="0" w:space="0" w:color="auto"/>
                  </w:divBdr>
                </w:div>
              </w:divsChild>
            </w:div>
            <w:div w:id="1736391347">
              <w:marLeft w:val="0"/>
              <w:marRight w:val="0"/>
              <w:marTop w:val="0"/>
              <w:marBottom w:val="0"/>
              <w:divBdr>
                <w:top w:val="none" w:sz="0" w:space="0" w:color="auto"/>
                <w:left w:val="none" w:sz="0" w:space="0" w:color="auto"/>
                <w:bottom w:val="none" w:sz="0" w:space="0" w:color="auto"/>
                <w:right w:val="none" w:sz="0" w:space="0" w:color="auto"/>
              </w:divBdr>
              <w:divsChild>
                <w:div w:id="1168324548">
                  <w:marLeft w:val="0"/>
                  <w:marRight w:val="0"/>
                  <w:marTop w:val="0"/>
                  <w:marBottom w:val="0"/>
                  <w:divBdr>
                    <w:top w:val="none" w:sz="0" w:space="0" w:color="auto"/>
                    <w:left w:val="none" w:sz="0" w:space="0" w:color="auto"/>
                    <w:bottom w:val="none" w:sz="0" w:space="0" w:color="auto"/>
                    <w:right w:val="none" w:sz="0" w:space="0" w:color="auto"/>
                  </w:divBdr>
                </w:div>
              </w:divsChild>
            </w:div>
            <w:div w:id="1752002446">
              <w:marLeft w:val="0"/>
              <w:marRight w:val="0"/>
              <w:marTop w:val="0"/>
              <w:marBottom w:val="0"/>
              <w:divBdr>
                <w:top w:val="none" w:sz="0" w:space="0" w:color="auto"/>
                <w:left w:val="none" w:sz="0" w:space="0" w:color="auto"/>
                <w:bottom w:val="none" w:sz="0" w:space="0" w:color="auto"/>
                <w:right w:val="none" w:sz="0" w:space="0" w:color="auto"/>
              </w:divBdr>
              <w:divsChild>
                <w:div w:id="66193581">
                  <w:marLeft w:val="0"/>
                  <w:marRight w:val="0"/>
                  <w:marTop w:val="0"/>
                  <w:marBottom w:val="0"/>
                  <w:divBdr>
                    <w:top w:val="none" w:sz="0" w:space="0" w:color="auto"/>
                    <w:left w:val="none" w:sz="0" w:space="0" w:color="auto"/>
                    <w:bottom w:val="none" w:sz="0" w:space="0" w:color="auto"/>
                    <w:right w:val="none" w:sz="0" w:space="0" w:color="auto"/>
                  </w:divBdr>
                </w:div>
              </w:divsChild>
            </w:div>
            <w:div w:id="1755131809">
              <w:marLeft w:val="0"/>
              <w:marRight w:val="0"/>
              <w:marTop w:val="0"/>
              <w:marBottom w:val="0"/>
              <w:divBdr>
                <w:top w:val="none" w:sz="0" w:space="0" w:color="auto"/>
                <w:left w:val="none" w:sz="0" w:space="0" w:color="auto"/>
                <w:bottom w:val="none" w:sz="0" w:space="0" w:color="auto"/>
                <w:right w:val="none" w:sz="0" w:space="0" w:color="auto"/>
              </w:divBdr>
              <w:divsChild>
                <w:div w:id="2089377214">
                  <w:marLeft w:val="0"/>
                  <w:marRight w:val="0"/>
                  <w:marTop w:val="0"/>
                  <w:marBottom w:val="0"/>
                  <w:divBdr>
                    <w:top w:val="none" w:sz="0" w:space="0" w:color="auto"/>
                    <w:left w:val="none" w:sz="0" w:space="0" w:color="auto"/>
                    <w:bottom w:val="none" w:sz="0" w:space="0" w:color="auto"/>
                    <w:right w:val="none" w:sz="0" w:space="0" w:color="auto"/>
                  </w:divBdr>
                </w:div>
              </w:divsChild>
            </w:div>
            <w:div w:id="1818299144">
              <w:marLeft w:val="0"/>
              <w:marRight w:val="0"/>
              <w:marTop w:val="0"/>
              <w:marBottom w:val="0"/>
              <w:divBdr>
                <w:top w:val="none" w:sz="0" w:space="0" w:color="auto"/>
                <w:left w:val="none" w:sz="0" w:space="0" w:color="auto"/>
                <w:bottom w:val="none" w:sz="0" w:space="0" w:color="auto"/>
                <w:right w:val="none" w:sz="0" w:space="0" w:color="auto"/>
              </w:divBdr>
              <w:divsChild>
                <w:div w:id="1754281277">
                  <w:marLeft w:val="0"/>
                  <w:marRight w:val="0"/>
                  <w:marTop w:val="0"/>
                  <w:marBottom w:val="0"/>
                  <w:divBdr>
                    <w:top w:val="none" w:sz="0" w:space="0" w:color="auto"/>
                    <w:left w:val="none" w:sz="0" w:space="0" w:color="auto"/>
                    <w:bottom w:val="none" w:sz="0" w:space="0" w:color="auto"/>
                    <w:right w:val="none" w:sz="0" w:space="0" w:color="auto"/>
                  </w:divBdr>
                </w:div>
              </w:divsChild>
            </w:div>
            <w:div w:id="1894349345">
              <w:marLeft w:val="0"/>
              <w:marRight w:val="0"/>
              <w:marTop w:val="0"/>
              <w:marBottom w:val="0"/>
              <w:divBdr>
                <w:top w:val="none" w:sz="0" w:space="0" w:color="auto"/>
                <w:left w:val="none" w:sz="0" w:space="0" w:color="auto"/>
                <w:bottom w:val="none" w:sz="0" w:space="0" w:color="auto"/>
                <w:right w:val="none" w:sz="0" w:space="0" w:color="auto"/>
              </w:divBdr>
              <w:divsChild>
                <w:div w:id="1668441228">
                  <w:marLeft w:val="0"/>
                  <w:marRight w:val="0"/>
                  <w:marTop w:val="0"/>
                  <w:marBottom w:val="0"/>
                  <w:divBdr>
                    <w:top w:val="none" w:sz="0" w:space="0" w:color="auto"/>
                    <w:left w:val="none" w:sz="0" w:space="0" w:color="auto"/>
                    <w:bottom w:val="none" w:sz="0" w:space="0" w:color="auto"/>
                    <w:right w:val="none" w:sz="0" w:space="0" w:color="auto"/>
                  </w:divBdr>
                </w:div>
              </w:divsChild>
            </w:div>
            <w:div w:id="1968201498">
              <w:marLeft w:val="0"/>
              <w:marRight w:val="0"/>
              <w:marTop w:val="0"/>
              <w:marBottom w:val="0"/>
              <w:divBdr>
                <w:top w:val="none" w:sz="0" w:space="0" w:color="auto"/>
                <w:left w:val="none" w:sz="0" w:space="0" w:color="auto"/>
                <w:bottom w:val="none" w:sz="0" w:space="0" w:color="auto"/>
                <w:right w:val="none" w:sz="0" w:space="0" w:color="auto"/>
              </w:divBdr>
              <w:divsChild>
                <w:div w:id="1907834637">
                  <w:marLeft w:val="0"/>
                  <w:marRight w:val="0"/>
                  <w:marTop w:val="0"/>
                  <w:marBottom w:val="0"/>
                  <w:divBdr>
                    <w:top w:val="none" w:sz="0" w:space="0" w:color="auto"/>
                    <w:left w:val="none" w:sz="0" w:space="0" w:color="auto"/>
                    <w:bottom w:val="none" w:sz="0" w:space="0" w:color="auto"/>
                    <w:right w:val="none" w:sz="0" w:space="0" w:color="auto"/>
                  </w:divBdr>
                </w:div>
              </w:divsChild>
            </w:div>
            <w:div w:id="2125153111">
              <w:marLeft w:val="0"/>
              <w:marRight w:val="0"/>
              <w:marTop w:val="0"/>
              <w:marBottom w:val="0"/>
              <w:divBdr>
                <w:top w:val="none" w:sz="0" w:space="0" w:color="auto"/>
                <w:left w:val="none" w:sz="0" w:space="0" w:color="auto"/>
                <w:bottom w:val="none" w:sz="0" w:space="0" w:color="auto"/>
                <w:right w:val="none" w:sz="0" w:space="0" w:color="auto"/>
              </w:divBdr>
              <w:divsChild>
                <w:div w:id="330066394">
                  <w:marLeft w:val="0"/>
                  <w:marRight w:val="0"/>
                  <w:marTop w:val="0"/>
                  <w:marBottom w:val="0"/>
                  <w:divBdr>
                    <w:top w:val="none" w:sz="0" w:space="0" w:color="auto"/>
                    <w:left w:val="none" w:sz="0" w:space="0" w:color="auto"/>
                    <w:bottom w:val="none" w:sz="0" w:space="0" w:color="auto"/>
                    <w:right w:val="none" w:sz="0" w:space="0" w:color="auto"/>
                  </w:divBdr>
                </w:div>
              </w:divsChild>
            </w:div>
            <w:div w:id="2145079884">
              <w:marLeft w:val="0"/>
              <w:marRight w:val="0"/>
              <w:marTop w:val="0"/>
              <w:marBottom w:val="0"/>
              <w:divBdr>
                <w:top w:val="none" w:sz="0" w:space="0" w:color="auto"/>
                <w:left w:val="none" w:sz="0" w:space="0" w:color="auto"/>
                <w:bottom w:val="none" w:sz="0" w:space="0" w:color="auto"/>
                <w:right w:val="none" w:sz="0" w:space="0" w:color="auto"/>
              </w:divBdr>
              <w:divsChild>
                <w:div w:id="129506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940160">
          <w:marLeft w:val="0"/>
          <w:marRight w:val="0"/>
          <w:marTop w:val="0"/>
          <w:marBottom w:val="0"/>
          <w:divBdr>
            <w:top w:val="none" w:sz="0" w:space="0" w:color="auto"/>
            <w:left w:val="none" w:sz="0" w:space="0" w:color="auto"/>
            <w:bottom w:val="none" w:sz="0" w:space="0" w:color="auto"/>
            <w:right w:val="none" w:sz="0" w:space="0" w:color="auto"/>
          </w:divBdr>
        </w:div>
      </w:divsChild>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37229608">
      <w:bodyDiv w:val="1"/>
      <w:marLeft w:val="0"/>
      <w:marRight w:val="0"/>
      <w:marTop w:val="0"/>
      <w:marBottom w:val="0"/>
      <w:divBdr>
        <w:top w:val="none" w:sz="0" w:space="0" w:color="auto"/>
        <w:left w:val="none" w:sz="0" w:space="0" w:color="auto"/>
        <w:bottom w:val="none" w:sz="0" w:space="0" w:color="auto"/>
        <w:right w:val="none" w:sz="0" w:space="0" w:color="auto"/>
      </w:divBdr>
      <w:divsChild>
        <w:div w:id="923035154">
          <w:marLeft w:val="0"/>
          <w:marRight w:val="0"/>
          <w:marTop w:val="0"/>
          <w:marBottom w:val="0"/>
          <w:divBdr>
            <w:top w:val="none" w:sz="0" w:space="0" w:color="auto"/>
            <w:left w:val="none" w:sz="0" w:space="0" w:color="auto"/>
            <w:bottom w:val="none" w:sz="0" w:space="0" w:color="auto"/>
            <w:right w:val="none" w:sz="0" w:space="0" w:color="auto"/>
          </w:divBdr>
        </w:div>
        <w:div w:id="1451361672">
          <w:marLeft w:val="0"/>
          <w:marRight w:val="0"/>
          <w:marTop w:val="0"/>
          <w:marBottom w:val="0"/>
          <w:divBdr>
            <w:top w:val="none" w:sz="0" w:space="0" w:color="auto"/>
            <w:left w:val="none" w:sz="0" w:space="0" w:color="auto"/>
            <w:bottom w:val="none" w:sz="0" w:space="0" w:color="auto"/>
            <w:right w:val="none" w:sz="0" w:space="0" w:color="auto"/>
          </w:divBdr>
        </w:div>
        <w:div w:id="1651520483">
          <w:marLeft w:val="0"/>
          <w:marRight w:val="0"/>
          <w:marTop w:val="0"/>
          <w:marBottom w:val="0"/>
          <w:divBdr>
            <w:top w:val="none" w:sz="0" w:space="0" w:color="auto"/>
            <w:left w:val="none" w:sz="0" w:space="0" w:color="auto"/>
            <w:bottom w:val="none" w:sz="0" w:space="0" w:color="auto"/>
            <w:right w:val="none" w:sz="0" w:space="0" w:color="auto"/>
          </w:divBdr>
        </w:div>
        <w:div w:id="1883250296">
          <w:marLeft w:val="0"/>
          <w:marRight w:val="0"/>
          <w:marTop w:val="0"/>
          <w:marBottom w:val="0"/>
          <w:divBdr>
            <w:top w:val="none" w:sz="0" w:space="0" w:color="auto"/>
            <w:left w:val="none" w:sz="0" w:space="0" w:color="auto"/>
            <w:bottom w:val="none" w:sz="0" w:space="0" w:color="auto"/>
            <w:right w:val="none" w:sz="0" w:space="0" w:color="auto"/>
          </w:divBdr>
        </w:div>
      </w:divsChild>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52830546">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inegi.org.mx/temas/relieve/continental/" TargetMode="External"/><Relationship Id="rId26" Type="http://schemas.openxmlformats.org/officeDocument/2006/relationships/image" Target="media/image10.png"/><Relationship Id="rId39" Type="http://schemas.openxmlformats.org/officeDocument/2006/relationships/hyperlink" Target="https://www.fema.gov/media-library-data/1450219382984-bcf364478896e3db06a9f9998cc5d1b1/Hazus_3.0_Dasymetric_Data_Overview_Complete.pdf" TargetMode="External"/><Relationship Id="rId3" Type="http://schemas.openxmlformats.org/officeDocument/2006/relationships/customXml" Target="../customXml/item3.xml"/><Relationship Id="rId21" Type="http://schemas.openxmlformats.org/officeDocument/2006/relationships/hyperlink" Target="http://hdsc.nws.noaa.gov/hdsc/pfds/index.html" TargetMode="External"/><Relationship Id="rId34" Type="http://schemas.openxmlformats.org/officeDocument/2006/relationships/image" Target="media/image18.png"/><Relationship Id="rId42" Type="http://schemas.openxmlformats.org/officeDocument/2006/relationships/hyperlink" Target="https://www.fema.gov/sites/default/files/2020-02/Flood_Risk_Database_Technical_Reference_Feb_2018.pdf" TargetMode="External"/><Relationship Id="rId47" Type="http://schemas.openxmlformats.org/officeDocument/2006/relationships/hyperlink" Target="http://www.cec.org/north-american-environmental-atlas/land-cover-30m-2015-landsat-and-rapideye/" TargetMode="Externa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inegi.org.mx/temas/relieve/continenta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fema.gov/media-library-data/1450220012223-ebdf6f4752bbbb4411f69d0ee8b39bc4/Hazus_Dasymetric_Vs_Homogenous_Flyer_2.0.pdf" TargetMode="External"/><Relationship Id="rId46" Type="http://schemas.openxmlformats.org/officeDocument/2006/relationships/hyperlink" Target="https://www.nws.noaa.gov/oh/hdsc/PF_documents/Atlas14_Volume9.pdf"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image" Target="media/image13.jpeg"/><Relationship Id="rId41" Type="http://schemas.openxmlformats.org/officeDocument/2006/relationships/hyperlink" Target="https://www.fema.gov/sites/default/files/documents/fema_data-capture-technical-reference_112021.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hyperlink" Target="https://www.fema.gov/media-library" TargetMode="External"/><Relationship Id="rId40" Type="http://schemas.openxmlformats.org/officeDocument/2006/relationships/hyperlink" Target="http://www.atlasnacionalderiesgos.gob.mx/portal/fenomenos/" TargetMode="External"/><Relationship Id="rId45" Type="http://schemas.openxmlformats.org/officeDocument/2006/relationships/hyperlink" Target="https://www.inegi.org.mx/temas/hidrologia/"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5.png"/><Relationship Id="rId44" Type="http://schemas.openxmlformats.org/officeDocument/2006/relationships/hyperlink" Target="https://www.ibwc.gov/Files/Falcon_Brochure.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www.fema.gov/media-library-data/1526489690918-2862bece100f28564c4167aaf4b2378b/Base_Level_Engineering_Guidance_Feb_2018.pdf" TargetMode="External"/><Relationship Id="rId48" Type="http://schemas.openxmlformats.org/officeDocument/2006/relationships/hyperlink" Target="https://www.mrlc.gov/national-land-cover-database-nlcd-2016" TargetMode="Externa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0F941512-9FDD-4047-A3A7-6E67546347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903516-ACD6-4883-8E47-E46DA7F5036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D29E7F4-07EA-43CD-B19F-D1A7CF5395C8}">
  <ds:schemaRefs>
    <ds:schemaRef ds:uri="http://schemas.microsoft.com/sharepoint/v3/contenttype/forms"/>
  </ds:schemaRefs>
</ds:datastoreItem>
</file>

<file path=customXml/itemProps4.xml><?xml version="1.0" encoding="utf-8"?>
<ds:datastoreItem xmlns:ds="http://schemas.openxmlformats.org/officeDocument/2006/customXml" ds:itemID="{A4D8A368-8C35-4D8C-A391-BD84B07AC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996</TotalTime>
  <Pages>43</Pages>
  <Words>12406</Words>
  <Characters>68731</Characters>
  <Application>Microsoft Office Word</Application>
  <DocSecurity>0</DocSecurity>
  <Lines>2749</Lines>
  <Paragraphs>2318</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78819</CharactersWithSpaces>
  <SharedDoc>false</SharedDoc>
  <HLinks>
    <vt:vector size="528" baseType="variant">
      <vt:variant>
        <vt:i4>3407929</vt:i4>
      </vt:variant>
      <vt:variant>
        <vt:i4>1908</vt:i4>
      </vt:variant>
      <vt:variant>
        <vt:i4>0</vt:i4>
      </vt:variant>
      <vt:variant>
        <vt:i4>5</vt:i4>
      </vt:variant>
      <vt:variant>
        <vt:lpwstr>https://www.mrlc.gov/national-land-cover-database-nlcd-2016</vt:lpwstr>
      </vt:variant>
      <vt:variant>
        <vt:lpwstr/>
      </vt:variant>
      <vt:variant>
        <vt:i4>786437</vt:i4>
      </vt:variant>
      <vt:variant>
        <vt:i4>1905</vt:i4>
      </vt:variant>
      <vt:variant>
        <vt:i4>0</vt:i4>
      </vt:variant>
      <vt:variant>
        <vt:i4>5</vt:i4>
      </vt:variant>
      <vt:variant>
        <vt:lpwstr>https://www.nws.noaa.gov/oh/hdsc/PF_documents/Atlas14_Volume9.pdf</vt:lpwstr>
      </vt:variant>
      <vt:variant>
        <vt:lpwstr/>
      </vt:variant>
      <vt:variant>
        <vt:i4>6226022</vt:i4>
      </vt:variant>
      <vt:variant>
        <vt:i4>1902</vt:i4>
      </vt:variant>
      <vt:variant>
        <vt:i4>0</vt:i4>
      </vt:variant>
      <vt:variant>
        <vt:i4>5</vt:i4>
      </vt:variant>
      <vt:variant>
        <vt:lpwstr>https://www.fema.gov/media-library-data/1526489690918-2862bece100f28564c4167aaf4b2378b/Base_Level_Engineering_Guidance_Feb_2018.pdf</vt:lpwstr>
      </vt:variant>
      <vt:variant>
        <vt:lpwstr/>
      </vt:variant>
      <vt:variant>
        <vt:i4>2949180</vt:i4>
      </vt:variant>
      <vt:variant>
        <vt:i4>1899</vt:i4>
      </vt:variant>
      <vt:variant>
        <vt:i4>0</vt:i4>
      </vt:variant>
      <vt:variant>
        <vt:i4>5</vt:i4>
      </vt:variant>
      <vt:variant>
        <vt:lpwstr>https://www.fema.gov/sites/default/files/2020-02/Flood_Risk_Database_Technical_Reference_Feb_2018.pdf</vt:lpwstr>
      </vt:variant>
      <vt:variant>
        <vt:lpwstr/>
      </vt:variant>
      <vt:variant>
        <vt:i4>1245188</vt:i4>
      </vt:variant>
      <vt:variant>
        <vt:i4>1896</vt:i4>
      </vt:variant>
      <vt:variant>
        <vt:i4>0</vt:i4>
      </vt:variant>
      <vt:variant>
        <vt:i4>5</vt:i4>
      </vt:variant>
      <vt:variant>
        <vt:lpwstr>https://www.fema.gov/sites/default/files/documents/fema_data-capture-technical-reference_112021.pdf</vt:lpwstr>
      </vt:variant>
      <vt:variant>
        <vt:lpwstr/>
      </vt:variant>
      <vt:variant>
        <vt:i4>8192095</vt:i4>
      </vt:variant>
      <vt:variant>
        <vt:i4>1875</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1872</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1869</vt:i4>
      </vt:variant>
      <vt:variant>
        <vt:i4>0</vt:i4>
      </vt:variant>
      <vt:variant>
        <vt:i4>5</vt:i4>
      </vt:variant>
      <vt:variant>
        <vt:lpwstr>https://www.fema.gov/media-library</vt:lpwstr>
      </vt:variant>
      <vt:variant>
        <vt:lpwstr/>
      </vt:variant>
      <vt:variant>
        <vt:i4>589855</vt:i4>
      </vt:variant>
      <vt:variant>
        <vt:i4>1679</vt:i4>
      </vt:variant>
      <vt:variant>
        <vt:i4>0</vt:i4>
      </vt:variant>
      <vt:variant>
        <vt:i4>5</vt:i4>
      </vt:variant>
      <vt:variant>
        <vt:lpwstr>http://hdsc.nws.noaa.gov/hdsc/pfds/index.html</vt:lpwstr>
      </vt:variant>
      <vt:variant>
        <vt:lpwstr/>
      </vt:variant>
      <vt:variant>
        <vt:i4>1638455</vt:i4>
      </vt:variant>
      <vt:variant>
        <vt:i4>1220</vt:i4>
      </vt:variant>
      <vt:variant>
        <vt:i4>0</vt:i4>
      </vt:variant>
      <vt:variant>
        <vt:i4>5</vt:i4>
      </vt:variant>
      <vt:variant>
        <vt:lpwstr/>
      </vt:variant>
      <vt:variant>
        <vt:lpwstr>_Toc111109778</vt:lpwstr>
      </vt:variant>
      <vt:variant>
        <vt:i4>1638455</vt:i4>
      </vt:variant>
      <vt:variant>
        <vt:i4>1214</vt:i4>
      </vt:variant>
      <vt:variant>
        <vt:i4>0</vt:i4>
      </vt:variant>
      <vt:variant>
        <vt:i4>5</vt:i4>
      </vt:variant>
      <vt:variant>
        <vt:lpwstr/>
      </vt:variant>
      <vt:variant>
        <vt:lpwstr>_Toc111109777</vt:lpwstr>
      </vt:variant>
      <vt:variant>
        <vt:i4>1638455</vt:i4>
      </vt:variant>
      <vt:variant>
        <vt:i4>1208</vt:i4>
      </vt:variant>
      <vt:variant>
        <vt:i4>0</vt:i4>
      </vt:variant>
      <vt:variant>
        <vt:i4>5</vt:i4>
      </vt:variant>
      <vt:variant>
        <vt:lpwstr/>
      </vt:variant>
      <vt:variant>
        <vt:lpwstr>_Toc111109776</vt:lpwstr>
      </vt:variant>
      <vt:variant>
        <vt:i4>1638455</vt:i4>
      </vt:variant>
      <vt:variant>
        <vt:i4>1202</vt:i4>
      </vt:variant>
      <vt:variant>
        <vt:i4>0</vt:i4>
      </vt:variant>
      <vt:variant>
        <vt:i4>5</vt:i4>
      </vt:variant>
      <vt:variant>
        <vt:lpwstr/>
      </vt:variant>
      <vt:variant>
        <vt:lpwstr>_Toc111109775</vt:lpwstr>
      </vt:variant>
      <vt:variant>
        <vt:i4>1638455</vt:i4>
      </vt:variant>
      <vt:variant>
        <vt:i4>1196</vt:i4>
      </vt:variant>
      <vt:variant>
        <vt:i4>0</vt:i4>
      </vt:variant>
      <vt:variant>
        <vt:i4>5</vt:i4>
      </vt:variant>
      <vt:variant>
        <vt:lpwstr/>
      </vt:variant>
      <vt:variant>
        <vt:lpwstr>_Toc111109774</vt:lpwstr>
      </vt:variant>
      <vt:variant>
        <vt:i4>1638455</vt:i4>
      </vt:variant>
      <vt:variant>
        <vt:i4>1190</vt:i4>
      </vt:variant>
      <vt:variant>
        <vt:i4>0</vt:i4>
      </vt:variant>
      <vt:variant>
        <vt:i4>5</vt:i4>
      </vt:variant>
      <vt:variant>
        <vt:lpwstr/>
      </vt:variant>
      <vt:variant>
        <vt:lpwstr>_Toc111109773</vt:lpwstr>
      </vt:variant>
      <vt:variant>
        <vt:i4>1638455</vt:i4>
      </vt:variant>
      <vt:variant>
        <vt:i4>1184</vt:i4>
      </vt:variant>
      <vt:variant>
        <vt:i4>0</vt:i4>
      </vt:variant>
      <vt:variant>
        <vt:i4>5</vt:i4>
      </vt:variant>
      <vt:variant>
        <vt:lpwstr/>
      </vt:variant>
      <vt:variant>
        <vt:lpwstr>_Toc111109772</vt:lpwstr>
      </vt:variant>
      <vt:variant>
        <vt:i4>1638455</vt:i4>
      </vt:variant>
      <vt:variant>
        <vt:i4>1178</vt:i4>
      </vt:variant>
      <vt:variant>
        <vt:i4>0</vt:i4>
      </vt:variant>
      <vt:variant>
        <vt:i4>5</vt:i4>
      </vt:variant>
      <vt:variant>
        <vt:lpwstr/>
      </vt:variant>
      <vt:variant>
        <vt:lpwstr>_Toc111109771</vt:lpwstr>
      </vt:variant>
      <vt:variant>
        <vt:i4>1638455</vt:i4>
      </vt:variant>
      <vt:variant>
        <vt:i4>1172</vt:i4>
      </vt:variant>
      <vt:variant>
        <vt:i4>0</vt:i4>
      </vt:variant>
      <vt:variant>
        <vt:i4>5</vt:i4>
      </vt:variant>
      <vt:variant>
        <vt:lpwstr/>
      </vt:variant>
      <vt:variant>
        <vt:lpwstr>_Toc111109770</vt:lpwstr>
      </vt:variant>
      <vt:variant>
        <vt:i4>1572919</vt:i4>
      </vt:variant>
      <vt:variant>
        <vt:i4>1166</vt:i4>
      </vt:variant>
      <vt:variant>
        <vt:i4>0</vt:i4>
      </vt:variant>
      <vt:variant>
        <vt:i4>5</vt:i4>
      </vt:variant>
      <vt:variant>
        <vt:lpwstr/>
      </vt:variant>
      <vt:variant>
        <vt:lpwstr>_Toc111109769</vt:lpwstr>
      </vt:variant>
      <vt:variant>
        <vt:i4>1572919</vt:i4>
      </vt:variant>
      <vt:variant>
        <vt:i4>1160</vt:i4>
      </vt:variant>
      <vt:variant>
        <vt:i4>0</vt:i4>
      </vt:variant>
      <vt:variant>
        <vt:i4>5</vt:i4>
      </vt:variant>
      <vt:variant>
        <vt:lpwstr/>
      </vt:variant>
      <vt:variant>
        <vt:lpwstr>_Toc111109768</vt:lpwstr>
      </vt:variant>
      <vt:variant>
        <vt:i4>1572919</vt:i4>
      </vt:variant>
      <vt:variant>
        <vt:i4>1154</vt:i4>
      </vt:variant>
      <vt:variant>
        <vt:i4>0</vt:i4>
      </vt:variant>
      <vt:variant>
        <vt:i4>5</vt:i4>
      </vt:variant>
      <vt:variant>
        <vt:lpwstr/>
      </vt:variant>
      <vt:variant>
        <vt:lpwstr>_Toc111109767</vt:lpwstr>
      </vt:variant>
      <vt:variant>
        <vt:i4>1572919</vt:i4>
      </vt:variant>
      <vt:variant>
        <vt:i4>1148</vt:i4>
      </vt:variant>
      <vt:variant>
        <vt:i4>0</vt:i4>
      </vt:variant>
      <vt:variant>
        <vt:i4>5</vt:i4>
      </vt:variant>
      <vt:variant>
        <vt:lpwstr/>
      </vt:variant>
      <vt:variant>
        <vt:lpwstr>_Toc111109766</vt:lpwstr>
      </vt:variant>
      <vt:variant>
        <vt:i4>1507382</vt:i4>
      </vt:variant>
      <vt:variant>
        <vt:i4>755</vt:i4>
      </vt:variant>
      <vt:variant>
        <vt:i4>0</vt:i4>
      </vt:variant>
      <vt:variant>
        <vt:i4>5</vt:i4>
      </vt:variant>
      <vt:variant>
        <vt:lpwstr/>
      </vt:variant>
      <vt:variant>
        <vt:lpwstr>_Toc110517633</vt:lpwstr>
      </vt:variant>
      <vt:variant>
        <vt:i4>1507382</vt:i4>
      </vt:variant>
      <vt:variant>
        <vt:i4>749</vt:i4>
      </vt:variant>
      <vt:variant>
        <vt:i4>0</vt:i4>
      </vt:variant>
      <vt:variant>
        <vt:i4>5</vt:i4>
      </vt:variant>
      <vt:variant>
        <vt:lpwstr/>
      </vt:variant>
      <vt:variant>
        <vt:lpwstr>_Toc110517632</vt:lpwstr>
      </vt:variant>
      <vt:variant>
        <vt:i4>1507382</vt:i4>
      </vt:variant>
      <vt:variant>
        <vt:i4>743</vt:i4>
      </vt:variant>
      <vt:variant>
        <vt:i4>0</vt:i4>
      </vt:variant>
      <vt:variant>
        <vt:i4>5</vt:i4>
      </vt:variant>
      <vt:variant>
        <vt:lpwstr/>
      </vt:variant>
      <vt:variant>
        <vt:lpwstr>_Toc110517631</vt:lpwstr>
      </vt:variant>
      <vt:variant>
        <vt:i4>1507382</vt:i4>
      </vt:variant>
      <vt:variant>
        <vt:i4>737</vt:i4>
      </vt:variant>
      <vt:variant>
        <vt:i4>0</vt:i4>
      </vt:variant>
      <vt:variant>
        <vt:i4>5</vt:i4>
      </vt:variant>
      <vt:variant>
        <vt:lpwstr/>
      </vt:variant>
      <vt:variant>
        <vt:lpwstr>_Toc110517630</vt:lpwstr>
      </vt:variant>
      <vt:variant>
        <vt:i4>1441846</vt:i4>
      </vt:variant>
      <vt:variant>
        <vt:i4>731</vt:i4>
      </vt:variant>
      <vt:variant>
        <vt:i4>0</vt:i4>
      </vt:variant>
      <vt:variant>
        <vt:i4>5</vt:i4>
      </vt:variant>
      <vt:variant>
        <vt:lpwstr/>
      </vt:variant>
      <vt:variant>
        <vt:lpwstr>_Toc110517629</vt:lpwstr>
      </vt:variant>
      <vt:variant>
        <vt:i4>1441846</vt:i4>
      </vt:variant>
      <vt:variant>
        <vt:i4>725</vt:i4>
      </vt:variant>
      <vt:variant>
        <vt:i4>0</vt:i4>
      </vt:variant>
      <vt:variant>
        <vt:i4>5</vt:i4>
      </vt:variant>
      <vt:variant>
        <vt:lpwstr/>
      </vt:variant>
      <vt:variant>
        <vt:lpwstr>_Toc110517628</vt:lpwstr>
      </vt:variant>
      <vt:variant>
        <vt:i4>1441846</vt:i4>
      </vt:variant>
      <vt:variant>
        <vt:i4>719</vt:i4>
      </vt:variant>
      <vt:variant>
        <vt:i4>0</vt:i4>
      </vt:variant>
      <vt:variant>
        <vt:i4>5</vt:i4>
      </vt:variant>
      <vt:variant>
        <vt:lpwstr/>
      </vt:variant>
      <vt:variant>
        <vt:lpwstr>_Toc110517627</vt:lpwstr>
      </vt:variant>
      <vt:variant>
        <vt:i4>1441846</vt:i4>
      </vt:variant>
      <vt:variant>
        <vt:i4>713</vt:i4>
      </vt:variant>
      <vt:variant>
        <vt:i4>0</vt:i4>
      </vt:variant>
      <vt:variant>
        <vt:i4>5</vt:i4>
      </vt:variant>
      <vt:variant>
        <vt:lpwstr/>
      </vt:variant>
      <vt:variant>
        <vt:lpwstr>_Toc110517626</vt:lpwstr>
      </vt:variant>
      <vt:variant>
        <vt:i4>1441846</vt:i4>
      </vt:variant>
      <vt:variant>
        <vt:i4>707</vt:i4>
      </vt:variant>
      <vt:variant>
        <vt:i4>0</vt:i4>
      </vt:variant>
      <vt:variant>
        <vt:i4>5</vt:i4>
      </vt:variant>
      <vt:variant>
        <vt:lpwstr/>
      </vt:variant>
      <vt:variant>
        <vt:lpwstr>_Toc110517625</vt:lpwstr>
      </vt:variant>
      <vt:variant>
        <vt:i4>1441846</vt:i4>
      </vt:variant>
      <vt:variant>
        <vt:i4>701</vt:i4>
      </vt:variant>
      <vt:variant>
        <vt:i4>0</vt:i4>
      </vt:variant>
      <vt:variant>
        <vt:i4>5</vt:i4>
      </vt:variant>
      <vt:variant>
        <vt:lpwstr/>
      </vt:variant>
      <vt:variant>
        <vt:lpwstr>_Toc110517624</vt:lpwstr>
      </vt:variant>
      <vt:variant>
        <vt:i4>1441846</vt:i4>
      </vt:variant>
      <vt:variant>
        <vt:i4>695</vt:i4>
      </vt:variant>
      <vt:variant>
        <vt:i4>0</vt:i4>
      </vt:variant>
      <vt:variant>
        <vt:i4>5</vt:i4>
      </vt:variant>
      <vt:variant>
        <vt:lpwstr/>
      </vt:variant>
      <vt:variant>
        <vt:lpwstr>_Toc110517623</vt:lpwstr>
      </vt:variant>
      <vt:variant>
        <vt:i4>1441846</vt:i4>
      </vt:variant>
      <vt:variant>
        <vt:i4>689</vt:i4>
      </vt:variant>
      <vt:variant>
        <vt:i4>0</vt:i4>
      </vt:variant>
      <vt:variant>
        <vt:i4>5</vt:i4>
      </vt:variant>
      <vt:variant>
        <vt:lpwstr/>
      </vt:variant>
      <vt:variant>
        <vt:lpwstr>_Toc110517622</vt:lpwstr>
      </vt:variant>
      <vt:variant>
        <vt:i4>1441846</vt:i4>
      </vt:variant>
      <vt:variant>
        <vt:i4>683</vt:i4>
      </vt:variant>
      <vt:variant>
        <vt:i4>0</vt:i4>
      </vt:variant>
      <vt:variant>
        <vt:i4>5</vt:i4>
      </vt:variant>
      <vt:variant>
        <vt:lpwstr/>
      </vt:variant>
      <vt:variant>
        <vt:lpwstr>_Toc110517621</vt:lpwstr>
      </vt:variant>
      <vt:variant>
        <vt:i4>1441846</vt:i4>
      </vt:variant>
      <vt:variant>
        <vt:i4>677</vt:i4>
      </vt:variant>
      <vt:variant>
        <vt:i4>0</vt:i4>
      </vt:variant>
      <vt:variant>
        <vt:i4>5</vt:i4>
      </vt:variant>
      <vt:variant>
        <vt:lpwstr/>
      </vt:variant>
      <vt:variant>
        <vt:lpwstr>_Toc110517620</vt:lpwstr>
      </vt:variant>
      <vt:variant>
        <vt:i4>1376310</vt:i4>
      </vt:variant>
      <vt:variant>
        <vt:i4>671</vt:i4>
      </vt:variant>
      <vt:variant>
        <vt:i4>0</vt:i4>
      </vt:variant>
      <vt:variant>
        <vt:i4>5</vt:i4>
      </vt:variant>
      <vt:variant>
        <vt:lpwstr/>
      </vt:variant>
      <vt:variant>
        <vt:lpwstr>_Toc110517619</vt:lpwstr>
      </vt:variant>
      <vt:variant>
        <vt:i4>1048637</vt:i4>
      </vt:variant>
      <vt:variant>
        <vt:i4>659</vt:i4>
      </vt:variant>
      <vt:variant>
        <vt:i4>0</vt:i4>
      </vt:variant>
      <vt:variant>
        <vt:i4>5</vt:i4>
      </vt:variant>
      <vt:variant>
        <vt:lpwstr/>
      </vt:variant>
      <vt:variant>
        <vt:lpwstr>_Toc111542919</vt:lpwstr>
      </vt:variant>
      <vt:variant>
        <vt:i4>1048637</vt:i4>
      </vt:variant>
      <vt:variant>
        <vt:i4>653</vt:i4>
      </vt:variant>
      <vt:variant>
        <vt:i4>0</vt:i4>
      </vt:variant>
      <vt:variant>
        <vt:i4>5</vt:i4>
      </vt:variant>
      <vt:variant>
        <vt:lpwstr/>
      </vt:variant>
      <vt:variant>
        <vt:lpwstr>_Toc111542918</vt:lpwstr>
      </vt:variant>
      <vt:variant>
        <vt:i4>1048637</vt:i4>
      </vt:variant>
      <vt:variant>
        <vt:i4>647</vt:i4>
      </vt:variant>
      <vt:variant>
        <vt:i4>0</vt:i4>
      </vt:variant>
      <vt:variant>
        <vt:i4>5</vt:i4>
      </vt:variant>
      <vt:variant>
        <vt:lpwstr/>
      </vt:variant>
      <vt:variant>
        <vt:lpwstr>_Toc111542917</vt:lpwstr>
      </vt:variant>
      <vt:variant>
        <vt:i4>1048637</vt:i4>
      </vt:variant>
      <vt:variant>
        <vt:i4>641</vt:i4>
      </vt:variant>
      <vt:variant>
        <vt:i4>0</vt:i4>
      </vt:variant>
      <vt:variant>
        <vt:i4>5</vt:i4>
      </vt:variant>
      <vt:variant>
        <vt:lpwstr/>
      </vt:variant>
      <vt:variant>
        <vt:lpwstr>_Toc111542916</vt:lpwstr>
      </vt:variant>
      <vt:variant>
        <vt:i4>1048637</vt:i4>
      </vt:variant>
      <vt:variant>
        <vt:i4>635</vt:i4>
      </vt:variant>
      <vt:variant>
        <vt:i4>0</vt:i4>
      </vt:variant>
      <vt:variant>
        <vt:i4>5</vt:i4>
      </vt:variant>
      <vt:variant>
        <vt:lpwstr/>
      </vt:variant>
      <vt:variant>
        <vt:lpwstr>_Toc111542915</vt:lpwstr>
      </vt:variant>
      <vt:variant>
        <vt:i4>1048637</vt:i4>
      </vt:variant>
      <vt:variant>
        <vt:i4>629</vt:i4>
      </vt:variant>
      <vt:variant>
        <vt:i4>0</vt:i4>
      </vt:variant>
      <vt:variant>
        <vt:i4>5</vt:i4>
      </vt:variant>
      <vt:variant>
        <vt:lpwstr/>
      </vt:variant>
      <vt:variant>
        <vt:lpwstr>_Toc111542914</vt:lpwstr>
      </vt:variant>
      <vt:variant>
        <vt:i4>1048637</vt:i4>
      </vt:variant>
      <vt:variant>
        <vt:i4>623</vt:i4>
      </vt:variant>
      <vt:variant>
        <vt:i4>0</vt:i4>
      </vt:variant>
      <vt:variant>
        <vt:i4>5</vt:i4>
      </vt:variant>
      <vt:variant>
        <vt:lpwstr/>
      </vt:variant>
      <vt:variant>
        <vt:lpwstr>_Toc111542913</vt:lpwstr>
      </vt:variant>
      <vt:variant>
        <vt:i4>1048637</vt:i4>
      </vt:variant>
      <vt:variant>
        <vt:i4>617</vt:i4>
      </vt:variant>
      <vt:variant>
        <vt:i4>0</vt:i4>
      </vt:variant>
      <vt:variant>
        <vt:i4>5</vt:i4>
      </vt:variant>
      <vt:variant>
        <vt:lpwstr/>
      </vt:variant>
      <vt:variant>
        <vt:lpwstr>_Toc111542912</vt:lpwstr>
      </vt:variant>
      <vt:variant>
        <vt:i4>1048637</vt:i4>
      </vt:variant>
      <vt:variant>
        <vt:i4>611</vt:i4>
      </vt:variant>
      <vt:variant>
        <vt:i4>0</vt:i4>
      </vt:variant>
      <vt:variant>
        <vt:i4>5</vt:i4>
      </vt:variant>
      <vt:variant>
        <vt:lpwstr/>
      </vt:variant>
      <vt:variant>
        <vt:lpwstr>_Toc111542911</vt:lpwstr>
      </vt:variant>
      <vt:variant>
        <vt:i4>1048637</vt:i4>
      </vt:variant>
      <vt:variant>
        <vt:i4>605</vt:i4>
      </vt:variant>
      <vt:variant>
        <vt:i4>0</vt:i4>
      </vt:variant>
      <vt:variant>
        <vt:i4>5</vt:i4>
      </vt:variant>
      <vt:variant>
        <vt:lpwstr/>
      </vt:variant>
      <vt:variant>
        <vt:lpwstr>_Toc111542910</vt:lpwstr>
      </vt:variant>
      <vt:variant>
        <vt:i4>1114173</vt:i4>
      </vt:variant>
      <vt:variant>
        <vt:i4>599</vt:i4>
      </vt:variant>
      <vt:variant>
        <vt:i4>0</vt:i4>
      </vt:variant>
      <vt:variant>
        <vt:i4>5</vt:i4>
      </vt:variant>
      <vt:variant>
        <vt:lpwstr/>
      </vt:variant>
      <vt:variant>
        <vt:lpwstr>_Toc111542909</vt:lpwstr>
      </vt:variant>
      <vt:variant>
        <vt:i4>1114173</vt:i4>
      </vt:variant>
      <vt:variant>
        <vt:i4>593</vt:i4>
      </vt:variant>
      <vt:variant>
        <vt:i4>0</vt:i4>
      </vt:variant>
      <vt:variant>
        <vt:i4>5</vt:i4>
      </vt:variant>
      <vt:variant>
        <vt:lpwstr/>
      </vt:variant>
      <vt:variant>
        <vt:lpwstr>_Toc111542908</vt:lpwstr>
      </vt:variant>
      <vt:variant>
        <vt:i4>1114173</vt:i4>
      </vt:variant>
      <vt:variant>
        <vt:i4>587</vt:i4>
      </vt:variant>
      <vt:variant>
        <vt:i4>0</vt:i4>
      </vt:variant>
      <vt:variant>
        <vt:i4>5</vt:i4>
      </vt:variant>
      <vt:variant>
        <vt:lpwstr/>
      </vt:variant>
      <vt:variant>
        <vt:lpwstr>_Toc111542907</vt:lpwstr>
      </vt:variant>
      <vt:variant>
        <vt:i4>1114173</vt:i4>
      </vt:variant>
      <vt:variant>
        <vt:i4>581</vt:i4>
      </vt:variant>
      <vt:variant>
        <vt:i4>0</vt:i4>
      </vt:variant>
      <vt:variant>
        <vt:i4>5</vt:i4>
      </vt:variant>
      <vt:variant>
        <vt:lpwstr/>
      </vt:variant>
      <vt:variant>
        <vt:lpwstr>_Toc111542906</vt:lpwstr>
      </vt:variant>
      <vt:variant>
        <vt:i4>1114173</vt:i4>
      </vt:variant>
      <vt:variant>
        <vt:i4>575</vt:i4>
      </vt:variant>
      <vt:variant>
        <vt:i4>0</vt:i4>
      </vt:variant>
      <vt:variant>
        <vt:i4>5</vt:i4>
      </vt:variant>
      <vt:variant>
        <vt:lpwstr/>
      </vt:variant>
      <vt:variant>
        <vt:lpwstr>_Toc111542905</vt:lpwstr>
      </vt:variant>
      <vt:variant>
        <vt:i4>1114173</vt:i4>
      </vt:variant>
      <vt:variant>
        <vt:i4>569</vt:i4>
      </vt:variant>
      <vt:variant>
        <vt:i4>0</vt:i4>
      </vt:variant>
      <vt:variant>
        <vt:i4>5</vt:i4>
      </vt:variant>
      <vt:variant>
        <vt:lpwstr/>
      </vt:variant>
      <vt:variant>
        <vt:lpwstr>_Toc111542904</vt:lpwstr>
      </vt:variant>
      <vt:variant>
        <vt:i4>1114173</vt:i4>
      </vt:variant>
      <vt:variant>
        <vt:i4>563</vt:i4>
      </vt:variant>
      <vt:variant>
        <vt:i4>0</vt:i4>
      </vt:variant>
      <vt:variant>
        <vt:i4>5</vt:i4>
      </vt:variant>
      <vt:variant>
        <vt:lpwstr/>
      </vt:variant>
      <vt:variant>
        <vt:lpwstr>_Toc111542903</vt:lpwstr>
      </vt:variant>
      <vt:variant>
        <vt:i4>1835061</vt:i4>
      </vt:variant>
      <vt:variant>
        <vt:i4>182</vt:i4>
      </vt:variant>
      <vt:variant>
        <vt:i4>0</vt:i4>
      </vt:variant>
      <vt:variant>
        <vt:i4>5</vt:i4>
      </vt:variant>
      <vt:variant>
        <vt:lpwstr/>
      </vt:variant>
      <vt:variant>
        <vt:lpwstr>_Toc110517585</vt:lpwstr>
      </vt:variant>
      <vt:variant>
        <vt:i4>1835061</vt:i4>
      </vt:variant>
      <vt:variant>
        <vt:i4>176</vt:i4>
      </vt:variant>
      <vt:variant>
        <vt:i4>0</vt:i4>
      </vt:variant>
      <vt:variant>
        <vt:i4>5</vt:i4>
      </vt:variant>
      <vt:variant>
        <vt:lpwstr/>
      </vt:variant>
      <vt:variant>
        <vt:lpwstr>_Toc110517584</vt:lpwstr>
      </vt:variant>
      <vt:variant>
        <vt:i4>1835061</vt:i4>
      </vt:variant>
      <vt:variant>
        <vt:i4>170</vt:i4>
      </vt:variant>
      <vt:variant>
        <vt:i4>0</vt:i4>
      </vt:variant>
      <vt:variant>
        <vt:i4>5</vt:i4>
      </vt:variant>
      <vt:variant>
        <vt:lpwstr/>
      </vt:variant>
      <vt:variant>
        <vt:lpwstr>_Toc110517582</vt:lpwstr>
      </vt:variant>
      <vt:variant>
        <vt:i4>1835061</vt:i4>
      </vt:variant>
      <vt:variant>
        <vt:i4>164</vt:i4>
      </vt:variant>
      <vt:variant>
        <vt:i4>0</vt:i4>
      </vt:variant>
      <vt:variant>
        <vt:i4>5</vt:i4>
      </vt:variant>
      <vt:variant>
        <vt:lpwstr/>
      </vt:variant>
      <vt:variant>
        <vt:lpwstr>_Toc110517580</vt:lpwstr>
      </vt:variant>
      <vt:variant>
        <vt:i4>1245237</vt:i4>
      </vt:variant>
      <vt:variant>
        <vt:i4>158</vt:i4>
      </vt:variant>
      <vt:variant>
        <vt:i4>0</vt:i4>
      </vt:variant>
      <vt:variant>
        <vt:i4>5</vt:i4>
      </vt:variant>
      <vt:variant>
        <vt:lpwstr/>
      </vt:variant>
      <vt:variant>
        <vt:lpwstr>_Toc110517579</vt:lpwstr>
      </vt:variant>
      <vt:variant>
        <vt:i4>1245237</vt:i4>
      </vt:variant>
      <vt:variant>
        <vt:i4>152</vt:i4>
      </vt:variant>
      <vt:variant>
        <vt:i4>0</vt:i4>
      </vt:variant>
      <vt:variant>
        <vt:i4>5</vt:i4>
      </vt:variant>
      <vt:variant>
        <vt:lpwstr/>
      </vt:variant>
      <vt:variant>
        <vt:lpwstr>_Toc110517578</vt:lpwstr>
      </vt:variant>
      <vt:variant>
        <vt:i4>1245237</vt:i4>
      </vt:variant>
      <vt:variant>
        <vt:i4>146</vt:i4>
      </vt:variant>
      <vt:variant>
        <vt:i4>0</vt:i4>
      </vt:variant>
      <vt:variant>
        <vt:i4>5</vt:i4>
      </vt:variant>
      <vt:variant>
        <vt:lpwstr/>
      </vt:variant>
      <vt:variant>
        <vt:lpwstr>_Toc110517576</vt:lpwstr>
      </vt:variant>
      <vt:variant>
        <vt:i4>1245237</vt:i4>
      </vt:variant>
      <vt:variant>
        <vt:i4>140</vt:i4>
      </vt:variant>
      <vt:variant>
        <vt:i4>0</vt:i4>
      </vt:variant>
      <vt:variant>
        <vt:i4>5</vt:i4>
      </vt:variant>
      <vt:variant>
        <vt:lpwstr/>
      </vt:variant>
      <vt:variant>
        <vt:lpwstr>_Toc110517574</vt:lpwstr>
      </vt:variant>
      <vt:variant>
        <vt:i4>1245237</vt:i4>
      </vt:variant>
      <vt:variant>
        <vt:i4>134</vt:i4>
      </vt:variant>
      <vt:variant>
        <vt:i4>0</vt:i4>
      </vt:variant>
      <vt:variant>
        <vt:i4>5</vt:i4>
      </vt:variant>
      <vt:variant>
        <vt:lpwstr/>
      </vt:variant>
      <vt:variant>
        <vt:lpwstr>_Toc110517573</vt:lpwstr>
      </vt:variant>
      <vt:variant>
        <vt:i4>1245237</vt:i4>
      </vt:variant>
      <vt:variant>
        <vt:i4>128</vt:i4>
      </vt:variant>
      <vt:variant>
        <vt:i4>0</vt:i4>
      </vt:variant>
      <vt:variant>
        <vt:i4>5</vt:i4>
      </vt:variant>
      <vt:variant>
        <vt:lpwstr/>
      </vt:variant>
      <vt:variant>
        <vt:lpwstr>_Toc110517572</vt:lpwstr>
      </vt:variant>
      <vt:variant>
        <vt:i4>1245237</vt:i4>
      </vt:variant>
      <vt:variant>
        <vt:i4>122</vt:i4>
      </vt:variant>
      <vt:variant>
        <vt:i4>0</vt:i4>
      </vt:variant>
      <vt:variant>
        <vt:i4>5</vt:i4>
      </vt:variant>
      <vt:variant>
        <vt:lpwstr/>
      </vt:variant>
      <vt:variant>
        <vt:lpwstr>_Toc110517571</vt:lpwstr>
      </vt:variant>
      <vt:variant>
        <vt:i4>1245237</vt:i4>
      </vt:variant>
      <vt:variant>
        <vt:i4>116</vt:i4>
      </vt:variant>
      <vt:variant>
        <vt:i4>0</vt:i4>
      </vt:variant>
      <vt:variant>
        <vt:i4>5</vt:i4>
      </vt:variant>
      <vt:variant>
        <vt:lpwstr/>
      </vt:variant>
      <vt:variant>
        <vt:lpwstr>_Toc110517570</vt:lpwstr>
      </vt:variant>
      <vt:variant>
        <vt:i4>1179701</vt:i4>
      </vt:variant>
      <vt:variant>
        <vt:i4>110</vt:i4>
      </vt:variant>
      <vt:variant>
        <vt:i4>0</vt:i4>
      </vt:variant>
      <vt:variant>
        <vt:i4>5</vt:i4>
      </vt:variant>
      <vt:variant>
        <vt:lpwstr/>
      </vt:variant>
      <vt:variant>
        <vt:lpwstr>_Toc110517569</vt:lpwstr>
      </vt:variant>
      <vt:variant>
        <vt:i4>1179701</vt:i4>
      </vt:variant>
      <vt:variant>
        <vt:i4>104</vt:i4>
      </vt:variant>
      <vt:variant>
        <vt:i4>0</vt:i4>
      </vt:variant>
      <vt:variant>
        <vt:i4>5</vt:i4>
      </vt:variant>
      <vt:variant>
        <vt:lpwstr/>
      </vt:variant>
      <vt:variant>
        <vt:lpwstr>_Toc110517568</vt:lpwstr>
      </vt:variant>
      <vt:variant>
        <vt:i4>1179701</vt:i4>
      </vt:variant>
      <vt:variant>
        <vt:i4>98</vt:i4>
      </vt:variant>
      <vt:variant>
        <vt:i4>0</vt:i4>
      </vt:variant>
      <vt:variant>
        <vt:i4>5</vt:i4>
      </vt:variant>
      <vt:variant>
        <vt:lpwstr/>
      </vt:variant>
      <vt:variant>
        <vt:lpwstr>_Toc110517567</vt:lpwstr>
      </vt:variant>
      <vt:variant>
        <vt:i4>1179701</vt:i4>
      </vt:variant>
      <vt:variant>
        <vt:i4>92</vt:i4>
      </vt:variant>
      <vt:variant>
        <vt:i4>0</vt:i4>
      </vt:variant>
      <vt:variant>
        <vt:i4>5</vt:i4>
      </vt:variant>
      <vt:variant>
        <vt:lpwstr/>
      </vt:variant>
      <vt:variant>
        <vt:lpwstr>_Toc110517565</vt:lpwstr>
      </vt:variant>
      <vt:variant>
        <vt:i4>1179701</vt:i4>
      </vt:variant>
      <vt:variant>
        <vt:i4>86</vt:i4>
      </vt:variant>
      <vt:variant>
        <vt:i4>0</vt:i4>
      </vt:variant>
      <vt:variant>
        <vt:i4>5</vt:i4>
      </vt:variant>
      <vt:variant>
        <vt:lpwstr/>
      </vt:variant>
      <vt:variant>
        <vt:lpwstr>_Toc110517564</vt:lpwstr>
      </vt:variant>
      <vt:variant>
        <vt:i4>1179701</vt:i4>
      </vt:variant>
      <vt:variant>
        <vt:i4>80</vt:i4>
      </vt:variant>
      <vt:variant>
        <vt:i4>0</vt:i4>
      </vt:variant>
      <vt:variant>
        <vt:i4>5</vt:i4>
      </vt:variant>
      <vt:variant>
        <vt:lpwstr/>
      </vt:variant>
      <vt:variant>
        <vt:lpwstr>_Toc110517563</vt:lpwstr>
      </vt:variant>
      <vt:variant>
        <vt:i4>1179701</vt:i4>
      </vt:variant>
      <vt:variant>
        <vt:i4>74</vt:i4>
      </vt:variant>
      <vt:variant>
        <vt:i4>0</vt:i4>
      </vt:variant>
      <vt:variant>
        <vt:i4>5</vt:i4>
      </vt:variant>
      <vt:variant>
        <vt:lpwstr/>
      </vt:variant>
      <vt:variant>
        <vt:lpwstr>_Toc110517562</vt:lpwstr>
      </vt:variant>
      <vt:variant>
        <vt:i4>1179701</vt:i4>
      </vt:variant>
      <vt:variant>
        <vt:i4>68</vt:i4>
      </vt:variant>
      <vt:variant>
        <vt:i4>0</vt:i4>
      </vt:variant>
      <vt:variant>
        <vt:i4>5</vt:i4>
      </vt:variant>
      <vt:variant>
        <vt:lpwstr/>
      </vt:variant>
      <vt:variant>
        <vt:lpwstr>_Toc110517561</vt:lpwstr>
      </vt:variant>
      <vt:variant>
        <vt:i4>1179701</vt:i4>
      </vt:variant>
      <vt:variant>
        <vt:i4>62</vt:i4>
      </vt:variant>
      <vt:variant>
        <vt:i4>0</vt:i4>
      </vt:variant>
      <vt:variant>
        <vt:i4>5</vt:i4>
      </vt:variant>
      <vt:variant>
        <vt:lpwstr/>
      </vt:variant>
      <vt:variant>
        <vt:lpwstr>_Toc110517560</vt:lpwstr>
      </vt:variant>
      <vt:variant>
        <vt:i4>1114165</vt:i4>
      </vt:variant>
      <vt:variant>
        <vt:i4>56</vt:i4>
      </vt:variant>
      <vt:variant>
        <vt:i4>0</vt:i4>
      </vt:variant>
      <vt:variant>
        <vt:i4>5</vt:i4>
      </vt:variant>
      <vt:variant>
        <vt:lpwstr/>
      </vt:variant>
      <vt:variant>
        <vt:lpwstr>_Toc110517559</vt:lpwstr>
      </vt:variant>
      <vt:variant>
        <vt:i4>1114165</vt:i4>
      </vt:variant>
      <vt:variant>
        <vt:i4>50</vt:i4>
      </vt:variant>
      <vt:variant>
        <vt:i4>0</vt:i4>
      </vt:variant>
      <vt:variant>
        <vt:i4>5</vt:i4>
      </vt:variant>
      <vt:variant>
        <vt:lpwstr/>
      </vt:variant>
      <vt:variant>
        <vt:lpwstr>_Toc110517558</vt:lpwstr>
      </vt:variant>
      <vt:variant>
        <vt:i4>1114165</vt:i4>
      </vt:variant>
      <vt:variant>
        <vt:i4>44</vt:i4>
      </vt:variant>
      <vt:variant>
        <vt:i4>0</vt:i4>
      </vt:variant>
      <vt:variant>
        <vt:i4>5</vt:i4>
      </vt:variant>
      <vt:variant>
        <vt:lpwstr/>
      </vt:variant>
      <vt:variant>
        <vt:lpwstr>_Toc110517557</vt:lpwstr>
      </vt:variant>
      <vt:variant>
        <vt:i4>1114165</vt:i4>
      </vt:variant>
      <vt:variant>
        <vt:i4>38</vt:i4>
      </vt:variant>
      <vt:variant>
        <vt:i4>0</vt:i4>
      </vt:variant>
      <vt:variant>
        <vt:i4>5</vt:i4>
      </vt:variant>
      <vt:variant>
        <vt:lpwstr/>
      </vt:variant>
      <vt:variant>
        <vt:lpwstr>_Toc110517556</vt:lpwstr>
      </vt:variant>
      <vt:variant>
        <vt:i4>1114165</vt:i4>
      </vt:variant>
      <vt:variant>
        <vt:i4>32</vt:i4>
      </vt:variant>
      <vt:variant>
        <vt:i4>0</vt:i4>
      </vt:variant>
      <vt:variant>
        <vt:i4>5</vt:i4>
      </vt:variant>
      <vt:variant>
        <vt:lpwstr/>
      </vt:variant>
      <vt:variant>
        <vt:lpwstr>_Toc110517555</vt:lpwstr>
      </vt:variant>
      <vt:variant>
        <vt:i4>1114165</vt:i4>
      </vt:variant>
      <vt:variant>
        <vt:i4>26</vt:i4>
      </vt:variant>
      <vt:variant>
        <vt:i4>0</vt:i4>
      </vt:variant>
      <vt:variant>
        <vt:i4>5</vt:i4>
      </vt:variant>
      <vt:variant>
        <vt:lpwstr/>
      </vt:variant>
      <vt:variant>
        <vt:lpwstr>_Toc110517554</vt:lpwstr>
      </vt:variant>
      <vt:variant>
        <vt:i4>1114165</vt:i4>
      </vt:variant>
      <vt:variant>
        <vt:i4>20</vt:i4>
      </vt:variant>
      <vt:variant>
        <vt:i4>0</vt:i4>
      </vt:variant>
      <vt:variant>
        <vt:i4>5</vt:i4>
      </vt:variant>
      <vt:variant>
        <vt:lpwstr/>
      </vt:variant>
      <vt:variant>
        <vt:lpwstr>_Toc110517553</vt:lpwstr>
      </vt:variant>
      <vt:variant>
        <vt:i4>1114165</vt:i4>
      </vt:variant>
      <vt:variant>
        <vt:i4>14</vt:i4>
      </vt:variant>
      <vt:variant>
        <vt:i4>0</vt:i4>
      </vt:variant>
      <vt:variant>
        <vt:i4>5</vt:i4>
      </vt:variant>
      <vt:variant>
        <vt:lpwstr/>
      </vt:variant>
      <vt:variant>
        <vt:lpwstr>_Toc110517552</vt:lpwstr>
      </vt:variant>
      <vt:variant>
        <vt:i4>1114165</vt:i4>
      </vt:variant>
      <vt:variant>
        <vt:i4>8</vt:i4>
      </vt:variant>
      <vt:variant>
        <vt:i4>0</vt:i4>
      </vt:variant>
      <vt:variant>
        <vt:i4>5</vt:i4>
      </vt:variant>
      <vt:variant>
        <vt:lpwstr/>
      </vt:variant>
      <vt:variant>
        <vt:lpwstr>_Toc110517551</vt:lpwstr>
      </vt:variant>
      <vt:variant>
        <vt:i4>1114165</vt:i4>
      </vt:variant>
      <vt:variant>
        <vt:i4>2</vt:i4>
      </vt:variant>
      <vt:variant>
        <vt:i4>0</vt:i4>
      </vt:variant>
      <vt:variant>
        <vt:i4>5</vt:i4>
      </vt:variant>
      <vt:variant>
        <vt:lpwstr/>
      </vt:variant>
      <vt:variant>
        <vt:lpwstr>_Toc110517550</vt:lpwstr>
      </vt:variant>
      <vt:variant>
        <vt:i4>7602253</vt:i4>
      </vt:variant>
      <vt:variant>
        <vt:i4>6</vt:i4>
      </vt:variant>
      <vt:variant>
        <vt:i4>0</vt:i4>
      </vt:variant>
      <vt:variant>
        <vt:i4>5</vt:i4>
      </vt:variant>
      <vt:variant>
        <vt:lpwstr>mailto:sMcMahan@Halff.com</vt:lpwstr>
      </vt:variant>
      <vt:variant>
        <vt:lpwstr/>
      </vt:variant>
      <vt:variant>
        <vt:i4>7602253</vt:i4>
      </vt:variant>
      <vt:variant>
        <vt:i4>3</vt:i4>
      </vt:variant>
      <vt:variant>
        <vt:i4>0</vt:i4>
      </vt:variant>
      <vt:variant>
        <vt:i4>5</vt:i4>
      </vt:variant>
      <vt:variant>
        <vt:lpwstr>mailto:sMcMahan@Halff.com</vt:lpwstr>
      </vt:variant>
      <vt:variant>
        <vt:lpwstr/>
      </vt:variant>
      <vt:variant>
        <vt:i4>7602253</vt:i4>
      </vt:variant>
      <vt:variant>
        <vt:i4>0</vt:i4>
      </vt:variant>
      <vt:variant>
        <vt:i4>0</vt:i4>
      </vt:variant>
      <vt:variant>
        <vt:i4>5</vt:i4>
      </vt:variant>
      <vt:variant>
        <vt:lpwstr>mailto:sMcMahan@Halff.com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623</cp:revision>
  <cp:lastPrinted>2022-08-31T00:15:00Z</cp:lastPrinted>
  <dcterms:created xsi:type="dcterms:W3CDTF">2020-12-08T16:23:00Z</dcterms:created>
  <dcterms:modified xsi:type="dcterms:W3CDTF">2022-08-31T04:33:00Z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